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CD132" w14:textId="06726366" w:rsidR="00135840" w:rsidRPr="00433CD7" w:rsidRDefault="000B13C6" w:rsidP="00704756">
      <w:pPr>
        <w:spacing w:after="0"/>
        <w:jc w:val="center"/>
        <w:rPr>
          <w:rFonts w:ascii="Calibri" w:eastAsia="Times New Roman" w:hAnsi="Calibri" w:cs="Calibri"/>
          <w:b/>
          <w:sz w:val="6"/>
          <w:szCs w:val="6"/>
          <w:lang w:val="en-GB"/>
        </w:rPr>
      </w:pPr>
      <w:r w:rsidRPr="00433CD7">
        <w:rPr>
          <w:rFonts w:ascii="Calibri" w:hAnsi="Calibri" w:cs="Calibri"/>
          <w:noProof/>
          <w:lang w:eastAsia="en-IE"/>
        </w:rPr>
        <w:drawing>
          <wp:inline distT="0" distB="0" distL="0" distR="0" wp14:anchorId="734BA085" wp14:editId="4A858C63">
            <wp:extent cx="2205502" cy="797169"/>
            <wp:effectExtent l="0" t="0" r="4445" b="3175"/>
            <wp:docPr id="149839669" name="Picture 1"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9669" name="Picture 1" descr="A green and white rectangle with text&#10;&#10;Description automatically generated"/>
                    <pic:cNvPicPr/>
                  </pic:nvPicPr>
                  <pic:blipFill>
                    <a:blip r:embed="rId11"/>
                    <a:stretch>
                      <a:fillRect/>
                    </a:stretch>
                  </pic:blipFill>
                  <pic:spPr>
                    <a:xfrm>
                      <a:off x="0" y="0"/>
                      <a:ext cx="2230487" cy="806200"/>
                    </a:xfrm>
                    <a:prstGeom prst="rect">
                      <a:avLst/>
                    </a:prstGeom>
                  </pic:spPr>
                </pic:pic>
              </a:graphicData>
            </a:graphic>
          </wp:inline>
        </w:drawing>
      </w:r>
    </w:p>
    <w:tbl>
      <w:tblPr>
        <w:tblpPr w:leftFromText="180" w:rightFromText="180" w:vertAnchor="text" w:horzAnchor="margin" w:tblpXSpec="center" w:tblpY="2267"/>
        <w:tblW w:w="9766"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66"/>
      </w:tblGrid>
      <w:tr w:rsidR="002A7309" w:rsidRPr="00433CD7" w14:paraId="1234B455" w14:textId="77777777" w:rsidTr="00D068C9">
        <w:trPr>
          <w:trHeight w:val="2664"/>
        </w:trPr>
        <w:tc>
          <w:tcPr>
            <w:tcW w:w="9766" w:type="dxa"/>
            <w:tcBorders>
              <w:top w:val="double" w:sz="4" w:space="0" w:color="auto"/>
              <w:bottom w:val="double" w:sz="4" w:space="0" w:color="auto"/>
            </w:tcBorders>
            <w:vAlign w:val="center"/>
          </w:tcPr>
          <w:p w14:paraId="70C255EF" w14:textId="3219B727" w:rsidR="002A7309" w:rsidRPr="00433CD7" w:rsidRDefault="007D7DAE" w:rsidP="00D068C9">
            <w:pPr>
              <w:tabs>
                <w:tab w:val="left" w:pos="-720"/>
              </w:tabs>
              <w:jc w:val="center"/>
              <w:rPr>
                <w:rFonts w:ascii="Calibri" w:eastAsia="Times New Roman" w:hAnsi="Calibri" w:cs="Calibri"/>
                <w:bCs/>
                <w:color w:val="000000"/>
                <w:sz w:val="28"/>
                <w:szCs w:val="28"/>
                <w:lang w:eastAsia="en-IE"/>
              </w:rPr>
            </w:pPr>
            <w:r w:rsidRPr="00433CD7">
              <w:rPr>
                <w:rFonts w:ascii="Calibri" w:hAnsi="Calibri" w:cs="Calibri"/>
                <w:spacing w:val="-2"/>
              </w:rPr>
              <w:t>Open competition for the appointment to the position of:</w:t>
            </w:r>
          </w:p>
          <w:p w14:paraId="6A67ABE1" w14:textId="77777777" w:rsidR="00552411" w:rsidRPr="00742C5E" w:rsidRDefault="00552411" w:rsidP="00D068C9">
            <w:pPr>
              <w:autoSpaceDE w:val="0"/>
              <w:autoSpaceDN w:val="0"/>
              <w:adjustRightInd w:val="0"/>
              <w:spacing w:after="0"/>
              <w:jc w:val="center"/>
              <w:rPr>
                <w:rFonts w:eastAsia="Times New Roman" w:cstheme="minorHAnsi"/>
                <w:b/>
                <w:bCs/>
                <w:color w:val="000000"/>
                <w:sz w:val="24"/>
                <w:szCs w:val="24"/>
                <w:lang w:eastAsia="en-IE"/>
              </w:rPr>
            </w:pPr>
          </w:p>
          <w:p w14:paraId="2639D2E5" w14:textId="4C28EFB6" w:rsidR="00552411" w:rsidRPr="00742C5E" w:rsidRDefault="000512D6" w:rsidP="0014073B">
            <w:pPr>
              <w:autoSpaceDE w:val="0"/>
              <w:autoSpaceDN w:val="0"/>
              <w:adjustRightInd w:val="0"/>
              <w:spacing w:after="0"/>
              <w:jc w:val="center"/>
              <w:rPr>
                <w:rFonts w:eastAsia="Times New Roman" w:cstheme="minorHAnsi"/>
                <w:b/>
                <w:bCs/>
                <w:color w:val="000000"/>
                <w:sz w:val="28"/>
                <w:szCs w:val="28"/>
                <w:lang w:eastAsia="en-IE"/>
              </w:rPr>
            </w:pPr>
            <w:r>
              <w:rPr>
                <w:rFonts w:eastAsia="Times New Roman" w:cstheme="minorHAnsi"/>
                <w:b/>
                <w:bCs/>
                <w:color w:val="000000"/>
                <w:sz w:val="28"/>
                <w:szCs w:val="28"/>
                <w:lang w:eastAsia="en-IE"/>
              </w:rPr>
              <w:t>Assistant Director of Corporate Governance Compliance</w:t>
            </w:r>
          </w:p>
          <w:p w14:paraId="135C7436" w14:textId="6B9034CE" w:rsidR="00552411" w:rsidRDefault="00552411" w:rsidP="00D068C9">
            <w:pPr>
              <w:widowControl w:val="0"/>
              <w:kinsoku w:val="0"/>
              <w:overflowPunct w:val="0"/>
              <w:spacing w:after="0"/>
              <w:ind w:left="323" w:right="108"/>
              <w:jc w:val="center"/>
              <w:textAlignment w:val="baseline"/>
              <w:rPr>
                <w:rFonts w:eastAsiaTheme="minorEastAsia" w:cstheme="minorHAnsi"/>
                <w:b/>
                <w:bCs/>
                <w:sz w:val="24"/>
                <w:szCs w:val="24"/>
                <w:lang w:val="en-US" w:eastAsia="en-IE"/>
              </w:rPr>
            </w:pPr>
            <w:r w:rsidRPr="00742C5E">
              <w:rPr>
                <w:rFonts w:eastAsiaTheme="minorEastAsia" w:cstheme="minorHAnsi"/>
                <w:b/>
                <w:bCs/>
                <w:sz w:val="24"/>
                <w:szCs w:val="24"/>
                <w:lang w:val="en-US" w:eastAsia="en-IE"/>
              </w:rPr>
              <w:t xml:space="preserve"> (</w:t>
            </w:r>
            <w:r w:rsidR="0056138F">
              <w:rPr>
                <w:rFonts w:eastAsiaTheme="minorEastAsia" w:cstheme="minorHAnsi"/>
                <w:b/>
                <w:bCs/>
                <w:sz w:val="24"/>
                <w:szCs w:val="24"/>
                <w:lang w:val="en-US" w:eastAsia="en-IE"/>
              </w:rPr>
              <w:t xml:space="preserve">Assistant </w:t>
            </w:r>
            <w:r w:rsidR="00BE1CA4">
              <w:rPr>
                <w:rFonts w:eastAsiaTheme="minorEastAsia" w:cstheme="minorHAnsi"/>
                <w:b/>
                <w:bCs/>
                <w:sz w:val="24"/>
                <w:szCs w:val="24"/>
                <w:lang w:val="en-US" w:eastAsia="en-IE"/>
              </w:rPr>
              <w:t>Principal</w:t>
            </w:r>
            <w:r w:rsidRPr="00742C5E">
              <w:rPr>
                <w:rFonts w:eastAsiaTheme="minorEastAsia" w:cstheme="minorHAnsi"/>
                <w:b/>
                <w:bCs/>
                <w:sz w:val="24"/>
                <w:szCs w:val="24"/>
                <w:lang w:val="en-US" w:eastAsia="en-IE"/>
              </w:rPr>
              <w:t xml:space="preserve"> Officer - Standard </w:t>
            </w:r>
            <w:r w:rsidR="0033387F">
              <w:rPr>
                <w:rFonts w:eastAsiaTheme="minorEastAsia" w:cstheme="minorHAnsi"/>
                <w:b/>
                <w:bCs/>
                <w:sz w:val="24"/>
                <w:szCs w:val="24"/>
                <w:lang w:val="en-US" w:eastAsia="en-IE"/>
              </w:rPr>
              <w:t>Scale</w:t>
            </w:r>
            <w:r w:rsidRPr="00742C5E">
              <w:rPr>
                <w:rFonts w:eastAsiaTheme="minorEastAsia" w:cstheme="minorHAnsi"/>
                <w:b/>
                <w:bCs/>
                <w:sz w:val="24"/>
                <w:szCs w:val="24"/>
                <w:lang w:val="en-US" w:eastAsia="en-IE"/>
              </w:rPr>
              <w:t>)</w:t>
            </w:r>
          </w:p>
          <w:p w14:paraId="5CE2E700" w14:textId="77777777" w:rsidR="007D7DAE" w:rsidRPr="00433CD7" w:rsidRDefault="007D7DAE"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07C4CB5D" w14:textId="77777777" w:rsidR="002A7309" w:rsidRDefault="002A7309" w:rsidP="00D068C9">
            <w:pPr>
              <w:autoSpaceDE w:val="0"/>
              <w:autoSpaceDN w:val="0"/>
              <w:adjustRightInd w:val="0"/>
              <w:spacing w:after="0"/>
              <w:jc w:val="center"/>
              <w:rPr>
                <w:rFonts w:ascii="Calibri" w:eastAsia="Times New Roman" w:hAnsi="Calibri" w:cs="Calibri"/>
                <w:b/>
                <w:bCs/>
                <w:color w:val="000000"/>
                <w:sz w:val="28"/>
                <w:szCs w:val="28"/>
                <w:lang w:eastAsia="en-IE"/>
              </w:rPr>
            </w:pPr>
            <w:r w:rsidRPr="00433CD7">
              <w:rPr>
                <w:rFonts w:ascii="Calibri" w:eastAsia="Times New Roman" w:hAnsi="Calibri" w:cs="Calibri"/>
                <w:b/>
                <w:bCs/>
                <w:color w:val="000000"/>
                <w:sz w:val="28"/>
                <w:szCs w:val="28"/>
                <w:lang w:eastAsia="en-IE"/>
              </w:rPr>
              <w:t>Gambling Regulatory Authority of Ireland (GRAI)</w:t>
            </w:r>
          </w:p>
          <w:p w14:paraId="23BA5287" w14:textId="77777777" w:rsidR="00DF60F2" w:rsidRPr="00433CD7" w:rsidRDefault="00DF60F2"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3DFCD12C" w14:textId="14B239D2" w:rsidR="00DF60F2" w:rsidRDefault="00DF60F2" w:rsidP="00DF60F2">
            <w:pPr>
              <w:shd w:val="clear" w:color="auto" w:fill="8DC73E"/>
              <w:jc w:val="center"/>
              <w:rPr>
                <w:rFonts w:cstheme="minorHAnsi"/>
              </w:rPr>
            </w:pPr>
            <w:r w:rsidRPr="00CB342C">
              <w:rPr>
                <w:rFonts w:cstheme="minorHAnsi"/>
                <w:b/>
              </w:rPr>
              <w:t>Closing Date</w:t>
            </w:r>
            <w:r w:rsidRPr="00CB342C">
              <w:rPr>
                <w:rFonts w:cstheme="minorHAnsi"/>
              </w:rPr>
              <w:t xml:space="preserve">: </w:t>
            </w:r>
            <w:r w:rsidR="000E04CB">
              <w:rPr>
                <w:rFonts w:cstheme="minorHAnsi"/>
              </w:rPr>
              <w:t>Friday</w:t>
            </w:r>
            <w:r w:rsidR="00CD02C3" w:rsidRPr="002B10D7">
              <w:rPr>
                <w:rFonts w:cstheme="minorHAnsi"/>
              </w:rPr>
              <w:t xml:space="preserve">, </w:t>
            </w:r>
            <w:r w:rsidR="000E04CB">
              <w:rPr>
                <w:rFonts w:cstheme="minorHAnsi"/>
              </w:rPr>
              <w:t>10</w:t>
            </w:r>
            <w:r w:rsidR="00CD02C3" w:rsidRPr="002B10D7">
              <w:rPr>
                <w:rFonts w:cstheme="minorHAnsi"/>
              </w:rPr>
              <w:t xml:space="preserve">th </w:t>
            </w:r>
            <w:r w:rsidR="002B10D7" w:rsidRPr="002B10D7">
              <w:rPr>
                <w:rFonts w:cstheme="minorHAnsi"/>
              </w:rPr>
              <w:t>October</w:t>
            </w:r>
            <w:r w:rsidR="00CD02C3" w:rsidRPr="002B10D7">
              <w:rPr>
                <w:rFonts w:cstheme="minorHAnsi"/>
              </w:rPr>
              <w:t xml:space="preserve"> 2025</w:t>
            </w:r>
          </w:p>
          <w:p w14:paraId="26F14D71" w14:textId="77777777" w:rsidR="002A7309" w:rsidRPr="00433CD7" w:rsidRDefault="002A7309" w:rsidP="00DF60F2">
            <w:pPr>
              <w:ind w:right="-108"/>
              <w:rPr>
                <w:rFonts w:ascii="Calibri" w:eastAsia="Times New Roman" w:hAnsi="Calibri" w:cs="Calibri"/>
                <w:lang w:eastAsia="en-IE"/>
              </w:rPr>
            </w:pPr>
          </w:p>
        </w:tc>
      </w:tr>
    </w:tbl>
    <w:p w14:paraId="0AF6D0E9" w14:textId="77777777" w:rsidR="008B03D2" w:rsidRPr="00433CD7" w:rsidRDefault="008B03D2" w:rsidP="00CA70C7">
      <w:pPr>
        <w:tabs>
          <w:tab w:val="left" w:pos="-720"/>
          <w:tab w:val="left" w:pos="1560"/>
        </w:tabs>
        <w:ind w:right="-9"/>
        <w:jc w:val="both"/>
        <w:rPr>
          <w:rFonts w:ascii="Calibri" w:hAnsi="Calibri" w:cs="Calibri"/>
        </w:rPr>
      </w:pPr>
    </w:p>
    <w:p w14:paraId="39B93EA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12A6705B" w14:textId="77777777" w:rsidR="008B03D2" w:rsidRDefault="007D7DAE" w:rsidP="00937E64">
      <w:pPr>
        <w:pStyle w:val="LABSection"/>
        <w:jc w:val="center"/>
      </w:pPr>
      <w:r w:rsidRPr="00433CD7">
        <w:t>Candidate Information Booklet</w:t>
      </w:r>
    </w:p>
    <w:p w14:paraId="1631100E" w14:textId="77777777" w:rsidR="00D068C9" w:rsidRPr="00433CD7" w:rsidRDefault="00D068C9" w:rsidP="00D068C9">
      <w:pPr>
        <w:pStyle w:val="LABSection"/>
      </w:pPr>
    </w:p>
    <w:p w14:paraId="73419704"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364B5B8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04042E08" w14:textId="77777777" w:rsidR="002A7309" w:rsidRPr="00433CD7" w:rsidRDefault="002A7309"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2F669B69" w14:textId="77777777" w:rsidR="002A7309" w:rsidRDefault="002A7309" w:rsidP="00CA70C7">
      <w:pPr>
        <w:tabs>
          <w:tab w:val="left" w:pos="1560"/>
          <w:tab w:val="center" w:pos="4513"/>
        </w:tabs>
        <w:ind w:right="-9"/>
        <w:jc w:val="both"/>
        <w:rPr>
          <w:rFonts w:ascii="Calibri" w:hAnsi="Calibri" w:cs="Calibri"/>
        </w:rPr>
      </w:pPr>
    </w:p>
    <w:p w14:paraId="6BE4656F" w14:textId="77777777" w:rsidR="00A12E40" w:rsidRPr="00433CD7" w:rsidRDefault="00A12E40" w:rsidP="00CA70C7">
      <w:pPr>
        <w:tabs>
          <w:tab w:val="left" w:pos="1560"/>
          <w:tab w:val="center" w:pos="4513"/>
        </w:tabs>
        <w:ind w:right="-9"/>
        <w:jc w:val="both"/>
        <w:rPr>
          <w:rFonts w:ascii="Calibri" w:hAnsi="Calibri" w:cs="Calibri"/>
        </w:rPr>
      </w:pPr>
    </w:p>
    <w:p w14:paraId="0E64CEF5" w14:textId="77777777" w:rsidR="002A7309" w:rsidRPr="00F02684" w:rsidRDefault="002A7309" w:rsidP="00B31391">
      <w:pPr>
        <w:tabs>
          <w:tab w:val="center" w:pos="4513"/>
        </w:tabs>
        <w:spacing w:after="120"/>
        <w:jc w:val="center"/>
        <w:rPr>
          <w:rFonts w:ascii="Calibri" w:hAnsi="Calibri" w:cs="Calibri"/>
          <w:b/>
          <w:strike/>
        </w:rPr>
      </w:pPr>
      <w:r w:rsidRPr="00F02684">
        <w:rPr>
          <w:rFonts w:ascii="Calibri" w:hAnsi="Calibri" w:cs="Calibri"/>
          <w:smallCaps/>
          <w:u w:val="single"/>
        </w:rPr>
        <w:t>Contact</w:t>
      </w:r>
      <w:r w:rsidRPr="00F02684">
        <w:rPr>
          <w:rFonts w:ascii="Calibri" w:hAnsi="Calibri" w:cs="Calibri"/>
          <w:smallCaps/>
        </w:rPr>
        <w:t>:</w:t>
      </w:r>
    </w:p>
    <w:p w14:paraId="4C644F3D" w14:textId="77777777" w:rsidR="001868C8" w:rsidRPr="00F02684" w:rsidRDefault="001868C8" w:rsidP="00B31391">
      <w:pPr>
        <w:tabs>
          <w:tab w:val="center" w:pos="4513"/>
        </w:tabs>
        <w:jc w:val="center"/>
        <w:rPr>
          <w:rFonts w:ascii="Calibri" w:hAnsi="Calibri" w:cs="Calibri"/>
          <w:smallCaps/>
        </w:rPr>
      </w:pPr>
      <w:proofErr w:type="spellStart"/>
      <w:r w:rsidRPr="00F02684">
        <w:rPr>
          <w:rFonts w:ascii="Calibri" w:hAnsi="Calibri" w:cs="Calibri"/>
          <w:smallCaps/>
        </w:rPr>
        <w:t>Conscia</w:t>
      </w:r>
      <w:proofErr w:type="spellEnd"/>
      <w:r w:rsidRPr="00F02684">
        <w:rPr>
          <w:rFonts w:ascii="Calibri" w:hAnsi="Calibri" w:cs="Calibri"/>
          <w:smallCaps/>
        </w:rPr>
        <w:t xml:space="preserve"> Limited</w:t>
      </w:r>
    </w:p>
    <w:p w14:paraId="3F40C6E1" w14:textId="77777777" w:rsidR="001868C8" w:rsidRPr="00F02684" w:rsidRDefault="001868C8" w:rsidP="00B31391">
      <w:pPr>
        <w:tabs>
          <w:tab w:val="center" w:pos="4513"/>
        </w:tabs>
        <w:jc w:val="center"/>
        <w:rPr>
          <w:rFonts w:ascii="Calibri" w:hAnsi="Calibri" w:cs="Calibri"/>
          <w:smallCaps/>
        </w:rPr>
      </w:pPr>
      <w:r w:rsidRPr="00F02684">
        <w:rPr>
          <w:rFonts w:ascii="Calibri" w:hAnsi="Calibri" w:cs="Calibri"/>
          <w:smallCaps/>
        </w:rPr>
        <w:t>The Masonry, 151-156  Thomas Street</w:t>
      </w:r>
    </w:p>
    <w:p w14:paraId="331A78E9" w14:textId="77777777" w:rsidR="001868C8" w:rsidRPr="00F02684" w:rsidRDefault="001868C8" w:rsidP="00B31391">
      <w:pPr>
        <w:tabs>
          <w:tab w:val="center" w:pos="4513"/>
        </w:tabs>
        <w:jc w:val="center"/>
        <w:rPr>
          <w:rFonts w:ascii="Calibri" w:hAnsi="Calibri" w:cs="Calibri"/>
          <w:smallCaps/>
        </w:rPr>
      </w:pPr>
      <w:r w:rsidRPr="00F02684">
        <w:rPr>
          <w:rFonts w:ascii="Calibri" w:hAnsi="Calibri" w:cs="Calibri"/>
          <w:smallCaps/>
        </w:rPr>
        <w:t>Dublin 8</w:t>
      </w:r>
    </w:p>
    <w:p w14:paraId="199D4DF3" w14:textId="77777777" w:rsidR="001868C8" w:rsidRPr="00F02684" w:rsidRDefault="001868C8" w:rsidP="00B31391">
      <w:pPr>
        <w:tabs>
          <w:tab w:val="center" w:pos="4513"/>
        </w:tabs>
        <w:jc w:val="center"/>
        <w:rPr>
          <w:rFonts w:ascii="Calibri" w:hAnsi="Calibri" w:cs="Calibri"/>
          <w:smallCaps/>
        </w:rPr>
      </w:pPr>
    </w:p>
    <w:p w14:paraId="42C42BCF" w14:textId="1D208DAB" w:rsidR="001868C8" w:rsidRPr="00F02684" w:rsidRDefault="001868C8" w:rsidP="00B31391">
      <w:pPr>
        <w:tabs>
          <w:tab w:val="center" w:pos="4513"/>
        </w:tabs>
        <w:jc w:val="center"/>
        <w:rPr>
          <w:rFonts w:ascii="Calibri" w:hAnsi="Calibri" w:cs="Calibri"/>
          <w:sz w:val="16"/>
          <w:szCs w:val="16"/>
        </w:rPr>
      </w:pPr>
      <w:r w:rsidRPr="00F02684">
        <w:rPr>
          <w:rFonts w:ascii="Calibri" w:hAnsi="Calibri" w:cs="Calibri"/>
          <w:smallCaps/>
        </w:rPr>
        <w:t>email</w:t>
      </w:r>
      <w:r w:rsidRPr="00F02684">
        <w:rPr>
          <w:rFonts w:ascii="Calibri" w:hAnsi="Calibri" w:cs="Calibri"/>
        </w:rPr>
        <w:t xml:space="preserve">: </w:t>
      </w:r>
      <w:hyperlink r:id="rId12" w:history="1">
        <w:r w:rsidR="00F02684" w:rsidRPr="002B280D">
          <w:rPr>
            <w:rStyle w:val="Hyperlink"/>
            <w:rFonts w:ascii="Calibri" w:hAnsi="Calibri" w:cs="Calibri"/>
          </w:rPr>
          <w:t>GRAI@Consciatalent.com</w:t>
        </w:r>
      </w:hyperlink>
      <w:r w:rsidR="00F02684">
        <w:rPr>
          <w:rFonts w:ascii="Calibri" w:hAnsi="Calibri" w:cs="Calibri"/>
        </w:rPr>
        <w:t xml:space="preserve"> </w:t>
      </w:r>
    </w:p>
    <w:p w14:paraId="7AD17771" w14:textId="18038078" w:rsidR="001868C8" w:rsidRPr="00F02684" w:rsidRDefault="001868C8" w:rsidP="00B31391">
      <w:pPr>
        <w:tabs>
          <w:tab w:val="center" w:pos="4513"/>
        </w:tabs>
        <w:jc w:val="center"/>
        <w:rPr>
          <w:rFonts w:ascii="Calibri" w:hAnsi="Calibri" w:cs="Calibri"/>
        </w:rPr>
      </w:pPr>
      <w:r w:rsidRPr="00F02684">
        <w:rPr>
          <w:rFonts w:ascii="Calibri" w:hAnsi="Calibri" w:cs="Calibri"/>
        </w:rPr>
        <w:t xml:space="preserve">Telephone Number: </w:t>
      </w:r>
      <w:r w:rsidR="001D04C5" w:rsidRPr="001D04C5">
        <w:rPr>
          <w:rFonts w:ascii="Calibri" w:hAnsi="Calibri" w:cs="Calibri"/>
        </w:rPr>
        <w:t>+353 (0)1 568 6796</w:t>
      </w:r>
    </w:p>
    <w:p w14:paraId="50E022AF" w14:textId="77777777" w:rsidR="00661374" w:rsidRPr="00F02684" w:rsidRDefault="008D78C5" w:rsidP="00B31391">
      <w:pPr>
        <w:spacing w:after="160" w:line="259" w:lineRule="auto"/>
        <w:jc w:val="center"/>
        <w:rPr>
          <w:rStyle w:val="ui-provider"/>
        </w:rPr>
      </w:pPr>
      <w:r w:rsidRPr="00F02684">
        <w:rPr>
          <w:rFonts w:ascii="Calibri" w:hAnsi="Calibri" w:cs="Calibri"/>
          <w:b/>
        </w:rPr>
        <w:t xml:space="preserve">url: </w:t>
      </w:r>
      <w:hyperlink r:id="rId13" w:tgtFrame="_blank" w:tooltip="https://consciatalent.com/grai" w:history="1">
        <w:r w:rsidR="00273BA1" w:rsidRPr="00F02684">
          <w:rPr>
            <w:rStyle w:val="Hyperlink"/>
          </w:rPr>
          <w:t>https://consciatalent.com/grai</w:t>
        </w:r>
      </w:hyperlink>
      <w:r w:rsidR="00273BA1" w:rsidRPr="00F02684">
        <w:rPr>
          <w:rStyle w:val="ui-provider"/>
        </w:rPr>
        <w:t> </w:t>
      </w:r>
    </w:p>
    <w:p w14:paraId="419F7E7F" w14:textId="77777777" w:rsidR="00661374" w:rsidRPr="00F02684" w:rsidRDefault="00661374" w:rsidP="00B31391">
      <w:pPr>
        <w:spacing w:after="160" w:line="259" w:lineRule="auto"/>
        <w:jc w:val="center"/>
        <w:rPr>
          <w:rStyle w:val="ui-provider"/>
        </w:rPr>
      </w:pPr>
    </w:p>
    <w:p w14:paraId="46DC8096" w14:textId="77777777" w:rsidR="00A12E40" w:rsidRPr="00433CD7" w:rsidRDefault="00A12E40" w:rsidP="00A12E40">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143DD7DB" w14:textId="77777777" w:rsidR="00A12E40" w:rsidRPr="00433CD7" w:rsidRDefault="00A12E40" w:rsidP="00A12E40">
      <w:pPr>
        <w:tabs>
          <w:tab w:val="left" w:pos="1560"/>
          <w:tab w:val="center" w:pos="4513"/>
        </w:tabs>
        <w:ind w:right="-9"/>
        <w:jc w:val="both"/>
        <w:rPr>
          <w:rFonts w:ascii="Calibri" w:hAnsi="Calibri" w:cs="Calibri"/>
        </w:rPr>
      </w:pPr>
    </w:p>
    <w:p w14:paraId="7A95062B" w14:textId="77777777" w:rsidR="00893D8B" w:rsidRPr="00433CD7" w:rsidRDefault="002A7309" w:rsidP="00B31391">
      <w:pPr>
        <w:spacing w:after="160" w:line="259" w:lineRule="auto"/>
        <w:jc w:val="center"/>
        <w:rPr>
          <w:rFonts w:ascii="Calibri" w:hAnsi="Calibri" w:cs="Calibri"/>
          <w:b/>
        </w:rPr>
      </w:pPr>
      <w:r w:rsidRPr="00433CD7">
        <w:rPr>
          <w:rFonts w:ascii="Calibri" w:hAnsi="Calibri" w:cs="Calibri"/>
          <w:b/>
        </w:rPr>
        <w:br w:type="page"/>
      </w:r>
    </w:p>
    <w:tbl>
      <w:tblPr>
        <w:tblStyle w:val="TableGrid"/>
        <w:tblW w:w="0" w:type="auto"/>
        <w:tblLook w:val="04A0" w:firstRow="1" w:lastRow="0" w:firstColumn="1" w:lastColumn="0" w:noHBand="0" w:noVBand="1"/>
      </w:tblPr>
      <w:tblGrid>
        <w:gridCol w:w="9016"/>
      </w:tblGrid>
      <w:tr w:rsidR="00CE643F" w:rsidRPr="00433CD7" w14:paraId="756DAECE" w14:textId="77777777" w:rsidTr="00CE643F">
        <w:tc>
          <w:tcPr>
            <w:tcW w:w="9016" w:type="dxa"/>
            <w:shd w:val="clear" w:color="auto" w:fill="E7E6E6" w:themeFill="background2"/>
          </w:tcPr>
          <w:p w14:paraId="2CCB84E5" w14:textId="43EF876D" w:rsidR="00EE1B43" w:rsidRDefault="000512D6" w:rsidP="0014073B">
            <w:pPr>
              <w:pStyle w:val="Heading2"/>
              <w:rPr>
                <w:b/>
                <w:bCs/>
              </w:rPr>
            </w:pPr>
            <w:r>
              <w:rPr>
                <w:b/>
                <w:bCs/>
              </w:rPr>
              <w:lastRenderedPageBreak/>
              <w:t>Assistant Director of Corporate Governance Compliance</w:t>
            </w:r>
          </w:p>
          <w:p w14:paraId="1202185F" w14:textId="24BAC95C" w:rsidR="00CE643F" w:rsidRPr="00433CD7" w:rsidRDefault="00CE643F" w:rsidP="00EE1B43">
            <w:pPr>
              <w:pStyle w:val="Heading2"/>
            </w:pPr>
            <w:r w:rsidRPr="002764FF">
              <w:t>Gambling Regulatory Authority of Ireland (GRAI)</w:t>
            </w:r>
          </w:p>
        </w:tc>
      </w:tr>
    </w:tbl>
    <w:p w14:paraId="0BD7FAD1" w14:textId="77777777" w:rsidR="009261D4" w:rsidRDefault="009261D4" w:rsidP="00CA70C7">
      <w:pPr>
        <w:spacing w:after="160"/>
        <w:jc w:val="both"/>
        <w:rPr>
          <w:rFonts w:ascii="Calibri" w:hAnsi="Calibri" w:cs="Calibri"/>
          <w:b/>
          <w:u w:val="single"/>
        </w:rPr>
      </w:pPr>
    </w:p>
    <w:p w14:paraId="77BDDFA4" w14:textId="77777777" w:rsidR="00D052F4" w:rsidRPr="00177FE2" w:rsidRDefault="00D052F4" w:rsidP="00177FE2">
      <w:pPr>
        <w:pStyle w:val="Heading3"/>
      </w:pPr>
      <w:r w:rsidRPr="00177FE2">
        <w:t>Background</w:t>
      </w:r>
    </w:p>
    <w:p w14:paraId="0CBAC673" w14:textId="096AE60B" w:rsidR="00583491" w:rsidRPr="00583491" w:rsidRDefault="00D052F4" w:rsidP="0058349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Gambling Regulatory Authority of Ireland (GRAI) is a new statutory body that </w:t>
      </w:r>
      <w:r w:rsidR="00583491">
        <w:rPr>
          <w:rFonts w:ascii="Calibri" w:hAnsi="Calibri" w:cs="Calibri"/>
          <w:color w:val="000000"/>
        </w:rPr>
        <w:t>is</w:t>
      </w:r>
      <w:r w:rsidRPr="00433CD7">
        <w:rPr>
          <w:rFonts w:ascii="Calibri" w:hAnsi="Calibri" w:cs="Calibri"/>
          <w:color w:val="000000"/>
        </w:rPr>
        <w:t xml:space="preserve"> responsible for the licensing and regulation of gambling</w:t>
      </w:r>
      <w:r w:rsidR="008C392C">
        <w:rPr>
          <w:rFonts w:ascii="Calibri" w:hAnsi="Calibri" w:cs="Calibri"/>
          <w:color w:val="000000"/>
        </w:rPr>
        <w:t>,</w:t>
      </w:r>
      <w:r w:rsidRPr="00433CD7">
        <w:rPr>
          <w:rFonts w:ascii="Calibri" w:hAnsi="Calibri" w:cs="Calibri"/>
          <w:color w:val="000000"/>
        </w:rPr>
        <w:t xml:space="preserve"> </w:t>
      </w:r>
      <w:r w:rsidR="00583491" w:rsidRPr="00583491">
        <w:rPr>
          <w:rFonts w:ascii="Calibri" w:hAnsi="Calibri" w:cs="Calibri"/>
          <w:color w:val="000000"/>
        </w:rPr>
        <w:t>gaming, betting and certain lottery activities.</w:t>
      </w:r>
    </w:p>
    <w:p w14:paraId="745BDEAD" w14:textId="77777777" w:rsidR="00583491" w:rsidRPr="00583491" w:rsidRDefault="00583491" w:rsidP="00583491">
      <w:pPr>
        <w:autoSpaceDE w:val="0"/>
        <w:autoSpaceDN w:val="0"/>
        <w:adjustRightInd w:val="0"/>
        <w:spacing w:after="0"/>
        <w:jc w:val="both"/>
        <w:rPr>
          <w:rFonts w:ascii="Calibri" w:hAnsi="Calibri" w:cs="Calibri"/>
          <w:color w:val="000000"/>
        </w:rPr>
      </w:pPr>
    </w:p>
    <w:p w14:paraId="4A398DDD" w14:textId="08E82DD3" w:rsidR="00D052F4" w:rsidRPr="00433CD7" w:rsidRDefault="00583491" w:rsidP="00583491">
      <w:pPr>
        <w:autoSpaceDE w:val="0"/>
        <w:autoSpaceDN w:val="0"/>
        <w:adjustRightInd w:val="0"/>
        <w:spacing w:after="0"/>
        <w:jc w:val="both"/>
        <w:rPr>
          <w:rFonts w:ascii="Calibri" w:hAnsi="Calibri" w:cs="Calibri"/>
          <w:color w:val="000000"/>
        </w:rPr>
      </w:pPr>
      <w:r w:rsidRPr="00583491">
        <w:rPr>
          <w:rFonts w:ascii="Calibri" w:hAnsi="Calibri" w:cs="Calibri"/>
          <w:color w:val="000000"/>
        </w:rPr>
        <w:t>Our role is to make sure gambling activities are well-regulated and fair.</w:t>
      </w:r>
      <w:r w:rsidR="00D052F4" w:rsidRPr="00433CD7">
        <w:rPr>
          <w:rFonts w:ascii="Calibri" w:hAnsi="Calibri" w:cs="Calibri"/>
          <w:color w:val="000000"/>
        </w:rPr>
        <w:t xml:space="preserve"> </w:t>
      </w:r>
    </w:p>
    <w:p w14:paraId="1D0437B8" w14:textId="77777777" w:rsidR="00D052F4" w:rsidRPr="00433CD7" w:rsidRDefault="00D052F4" w:rsidP="00CA70C7">
      <w:pPr>
        <w:autoSpaceDE w:val="0"/>
        <w:autoSpaceDN w:val="0"/>
        <w:adjustRightInd w:val="0"/>
        <w:spacing w:after="0"/>
        <w:jc w:val="both"/>
        <w:rPr>
          <w:rFonts w:ascii="Calibri" w:hAnsi="Calibri" w:cs="Calibri"/>
          <w:color w:val="000000"/>
        </w:rPr>
      </w:pPr>
    </w:p>
    <w:p w14:paraId="589F4254" w14:textId="77777777" w:rsidR="00583491" w:rsidRPr="00583491" w:rsidRDefault="00583491" w:rsidP="00583491">
      <w:pPr>
        <w:autoSpaceDE w:val="0"/>
        <w:autoSpaceDN w:val="0"/>
        <w:adjustRightInd w:val="0"/>
        <w:spacing w:after="0"/>
        <w:jc w:val="both"/>
        <w:rPr>
          <w:rFonts w:ascii="Calibri" w:eastAsia="Calibri" w:hAnsi="Calibri" w:cs="Calibri"/>
        </w:rPr>
      </w:pPr>
      <w:r w:rsidRPr="00583491">
        <w:rPr>
          <w:rFonts w:ascii="Calibri" w:eastAsia="Calibri" w:hAnsi="Calibri" w:cs="Calibri"/>
        </w:rPr>
        <w:t>Including</w:t>
      </w:r>
    </w:p>
    <w:p w14:paraId="70C07717" w14:textId="77777777" w:rsidR="00583491" w:rsidRPr="00704756" w:rsidRDefault="00583491" w:rsidP="00704756">
      <w:pPr>
        <w:pStyle w:val="ListParagraph"/>
        <w:numPr>
          <w:ilvl w:val="0"/>
          <w:numId w:val="43"/>
        </w:numPr>
        <w:autoSpaceDE w:val="0"/>
        <w:autoSpaceDN w:val="0"/>
        <w:adjustRightInd w:val="0"/>
        <w:spacing w:after="0"/>
        <w:jc w:val="both"/>
        <w:rPr>
          <w:rFonts w:ascii="Calibri" w:eastAsia="Calibri" w:hAnsi="Calibri" w:cs="Calibri"/>
        </w:rPr>
      </w:pPr>
      <w:r w:rsidRPr="00704756">
        <w:rPr>
          <w:rFonts w:ascii="Calibri" w:eastAsia="Calibri" w:hAnsi="Calibri" w:cs="Calibri"/>
        </w:rPr>
        <w:t>Setting standards for the gambling, gaming and betting industry.</w:t>
      </w:r>
    </w:p>
    <w:p w14:paraId="22A5A0BF" w14:textId="77777777" w:rsidR="00583491" w:rsidRPr="00704756" w:rsidRDefault="00583491" w:rsidP="00704756">
      <w:pPr>
        <w:pStyle w:val="ListParagraph"/>
        <w:numPr>
          <w:ilvl w:val="0"/>
          <w:numId w:val="43"/>
        </w:numPr>
        <w:autoSpaceDE w:val="0"/>
        <w:autoSpaceDN w:val="0"/>
        <w:adjustRightInd w:val="0"/>
        <w:spacing w:after="0"/>
        <w:jc w:val="both"/>
        <w:rPr>
          <w:rFonts w:ascii="Calibri" w:eastAsia="Calibri" w:hAnsi="Calibri" w:cs="Calibri"/>
        </w:rPr>
      </w:pPr>
      <w:r w:rsidRPr="00704756">
        <w:rPr>
          <w:rFonts w:ascii="Calibri" w:eastAsia="Calibri" w:hAnsi="Calibri" w:cs="Calibri"/>
        </w:rPr>
        <w:t>Updating the compliance and enforcement regime.</w:t>
      </w:r>
    </w:p>
    <w:p w14:paraId="47148EBC" w14:textId="77777777" w:rsidR="00583491" w:rsidRPr="00704756" w:rsidRDefault="00583491" w:rsidP="00704756">
      <w:pPr>
        <w:pStyle w:val="ListParagraph"/>
        <w:numPr>
          <w:ilvl w:val="0"/>
          <w:numId w:val="43"/>
        </w:numPr>
        <w:autoSpaceDE w:val="0"/>
        <w:autoSpaceDN w:val="0"/>
        <w:adjustRightInd w:val="0"/>
        <w:spacing w:after="0"/>
        <w:jc w:val="both"/>
        <w:rPr>
          <w:rFonts w:ascii="Calibri" w:eastAsia="Calibri" w:hAnsi="Calibri" w:cs="Calibri"/>
        </w:rPr>
      </w:pPr>
      <w:r w:rsidRPr="00704756">
        <w:rPr>
          <w:rFonts w:ascii="Calibri" w:eastAsia="Calibri" w:hAnsi="Calibri" w:cs="Calibri"/>
        </w:rPr>
        <w:t>Setting up safeguards for children and other vulnerable people to address the harms gambling can cause.</w:t>
      </w:r>
    </w:p>
    <w:p w14:paraId="7AB4A9D8" w14:textId="77777777" w:rsidR="00583491" w:rsidRPr="00704756" w:rsidRDefault="00583491" w:rsidP="00704756">
      <w:pPr>
        <w:pStyle w:val="ListParagraph"/>
        <w:numPr>
          <w:ilvl w:val="0"/>
          <w:numId w:val="43"/>
        </w:numPr>
        <w:autoSpaceDE w:val="0"/>
        <w:autoSpaceDN w:val="0"/>
        <w:adjustRightInd w:val="0"/>
        <w:spacing w:after="0"/>
        <w:jc w:val="both"/>
        <w:rPr>
          <w:rFonts w:ascii="Calibri" w:eastAsia="Calibri" w:hAnsi="Calibri" w:cs="Calibri"/>
        </w:rPr>
      </w:pPr>
      <w:r w:rsidRPr="00704756">
        <w:rPr>
          <w:rFonts w:ascii="Calibri" w:eastAsia="Calibri" w:hAnsi="Calibri" w:cs="Calibri"/>
        </w:rPr>
        <w:t>Regulating advertising and marketing in relation to gambling to support those safeguards.</w:t>
      </w:r>
    </w:p>
    <w:p w14:paraId="7FE4C4B7" w14:textId="77777777" w:rsidR="00583491" w:rsidRPr="00704756" w:rsidRDefault="00583491" w:rsidP="00704756">
      <w:pPr>
        <w:pStyle w:val="ListParagraph"/>
        <w:numPr>
          <w:ilvl w:val="0"/>
          <w:numId w:val="43"/>
        </w:numPr>
        <w:autoSpaceDE w:val="0"/>
        <w:autoSpaceDN w:val="0"/>
        <w:adjustRightInd w:val="0"/>
        <w:spacing w:after="0"/>
        <w:jc w:val="both"/>
        <w:rPr>
          <w:rFonts w:ascii="Calibri" w:eastAsia="Calibri" w:hAnsi="Calibri" w:cs="Calibri"/>
        </w:rPr>
      </w:pPr>
      <w:r w:rsidRPr="00704756">
        <w:rPr>
          <w:rFonts w:ascii="Calibri" w:eastAsia="Calibri" w:hAnsi="Calibri" w:cs="Calibri"/>
        </w:rPr>
        <w:t>Working to prevent gambling from causing or supporting crime.</w:t>
      </w:r>
    </w:p>
    <w:p w14:paraId="065BAD6D" w14:textId="77777777" w:rsidR="00583491" w:rsidRPr="00583491" w:rsidRDefault="00583491" w:rsidP="00583491">
      <w:pPr>
        <w:autoSpaceDE w:val="0"/>
        <w:autoSpaceDN w:val="0"/>
        <w:adjustRightInd w:val="0"/>
        <w:spacing w:after="0"/>
        <w:jc w:val="both"/>
        <w:rPr>
          <w:rFonts w:ascii="Calibri" w:eastAsia="Calibri" w:hAnsi="Calibri" w:cs="Calibri"/>
        </w:rPr>
      </w:pPr>
    </w:p>
    <w:p w14:paraId="0618D557" w14:textId="77777777" w:rsidR="00583491" w:rsidRPr="00583491" w:rsidRDefault="00583491" w:rsidP="00583491">
      <w:pPr>
        <w:autoSpaceDE w:val="0"/>
        <w:autoSpaceDN w:val="0"/>
        <w:adjustRightInd w:val="0"/>
        <w:spacing w:after="0"/>
        <w:jc w:val="both"/>
        <w:rPr>
          <w:rFonts w:ascii="Calibri" w:eastAsia="Calibri" w:hAnsi="Calibri" w:cs="Calibri"/>
        </w:rPr>
      </w:pPr>
      <w:r w:rsidRPr="00583491">
        <w:rPr>
          <w:rFonts w:ascii="Calibri" w:eastAsia="Calibri" w:hAnsi="Calibri" w:cs="Calibri"/>
        </w:rPr>
        <w:t>We do not have responsibility for</w:t>
      </w:r>
    </w:p>
    <w:p w14:paraId="01BD1A90" w14:textId="77777777" w:rsidR="00583491" w:rsidRPr="00704756" w:rsidRDefault="00583491" w:rsidP="00704756">
      <w:pPr>
        <w:pStyle w:val="ListParagraph"/>
        <w:numPr>
          <w:ilvl w:val="0"/>
          <w:numId w:val="44"/>
        </w:numPr>
        <w:autoSpaceDE w:val="0"/>
        <w:autoSpaceDN w:val="0"/>
        <w:adjustRightInd w:val="0"/>
        <w:spacing w:after="0"/>
        <w:jc w:val="both"/>
        <w:rPr>
          <w:rFonts w:ascii="Calibri" w:eastAsia="Calibri" w:hAnsi="Calibri" w:cs="Calibri"/>
        </w:rPr>
      </w:pPr>
      <w:r w:rsidRPr="00704756">
        <w:rPr>
          <w:rFonts w:ascii="Calibri" w:eastAsia="Calibri" w:hAnsi="Calibri" w:cs="Calibri"/>
        </w:rPr>
        <w:t>Regulating the National Lottery.</w:t>
      </w:r>
    </w:p>
    <w:p w14:paraId="4EB0C361" w14:textId="77777777" w:rsidR="00583491" w:rsidRPr="00704756" w:rsidRDefault="00583491" w:rsidP="00704756">
      <w:pPr>
        <w:pStyle w:val="ListParagraph"/>
        <w:numPr>
          <w:ilvl w:val="0"/>
          <w:numId w:val="44"/>
        </w:numPr>
        <w:autoSpaceDE w:val="0"/>
        <w:autoSpaceDN w:val="0"/>
        <w:adjustRightInd w:val="0"/>
        <w:spacing w:after="0"/>
        <w:jc w:val="both"/>
        <w:rPr>
          <w:rFonts w:ascii="Calibri" w:eastAsia="Calibri" w:hAnsi="Calibri" w:cs="Calibri"/>
        </w:rPr>
      </w:pPr>
      <w:r w:rsidRPr="00704756">
        <w:rPr>
          <w:rFonts w:ascii="Calibri" w:eastAsia="Calibri" w:hAnsi="Calibri" w:cs="Calibri"/>
        </w:rPr>
        <w:t>Regulating lottery fundraising conducted by political parties.</w:t>
      </w:r>
    </w:p>
    <w:p w14:paraId="5C7584C3" w14:textId="77777777" w:rsidR="00583491" w:rsidRDefault="00583491" w:rsidP="00583491">
      <w:pPr>
        <w:autoSpaceDE w:val="0"/>
        <w:autoSpaceDN w:val="0"/>
        <w:adjustRightInd w:val="0"/>
        <w:spacing w:after="0"/>
        <w:jc w:val="both"/>
        <w:rPr>
          <w:rFonts w:ascii="Calibri" w:eastAsia="Calibri" w:hAnsi="Calibri" w:cs="Calibri"/>
        </w:rPr>
      </w:pPr>
    </w:p>
    <w:p w14:paraId="0AA846D2" w14:textId="77777777" w:rsidR="00583491" w:rsidRPr="00583491" w:rsidRDefault="00583491" w:rsidP="00583491">
      <w:pPr>
        <w:autoSpaceDE w:val="0"/>
        <w:autoSpaceDN w:val="0"/>
        <w:adjustRightInd w:val="0"/>
        <w:spacing w:after="0"/>
        <w:jc w:val="both"/>
        <w:rPr>
          <w:rFonts w:ascii="Calibri" w:eastAsia="Calibri" w:hAnsi="Calibri" w:cs="Calibri"/>
        </w:rPr>
      </w:pPr>
      <w:r w:rsidRPr="00583491">
        <w:rPr>
          <w:rFonts w:ascii="Calibri" w:eastAsia="Calibri" w:hAnsi="Calibri" w:cs="Calibri"/>
        </w:rPr>
        <w:t>As Regulator we have a number of statutory functions.</w:t>
      </w:r>
    </w:p>
    <w:p w14:paraId="5B9E6ECC" w14:textId="77777777" w:rsidR="00583491" w:rsidRPr="00704756" w:rsidRDefault="00583491" w:rsidP="00704756">
      <w:pPr>
        <w:pStyle w:val="ListParagraph"/>
        <w:numPr>
          <w:ilvl w:val="0"/>
          <w:numId w:val="45"/>
        </w:numPr>
        <w:autoSpaceDE w:val="0"/>
        <w:autoSpaceDN w:val="0"/>
        <w:adjustRightInd w:val="0"/>
        <w:spacing w:after="0"/>
        <w:jc w:val="both"/>
        <w:rPr>
          <w:rFonts w:ascii="Calibri" w:eastAsia="Calibri" w:hAnsi="Calibri" w:cs="Calibri"/>
        </w:rPr>
      </w:pPr>
      <w:r w:rsidRPr="00704756">
        <w:rPr>
          <w:rFonts w:ascii="Calibri" w:eastAsia="Calibri" w:hAnsi="Calibri" w:cs="Calibri"/>
        </w:rPr>
        <w:t>To license, supervise and control gambling activities in the State.</w:t>
      </w:r>
    </w:p>
    <w:p w14:paraId="66C39E4E" w14:textId="77777777" w:rsidR="00583491" w:rsidRPr="00704756" w:rsidRDefault="00583491" w:rsidP="00704756">
      <w:pPr>
        <w:pStyle w:val="ListParagraph"/>
        <w:numPr>
          <w:ilvl w:val="0"/>
          <w:numId w:val="45"/>
        </w:numPr>
        <w:autoSpaceDE w:val="0"/>
        <w:autoSpaceDN w:val="0"/>
        <w:adjustRightInd w:val="0"/>
        <w:spacing w:after="0"/>
        <w:jc w:val="both"/>
        <w:rPr>
          <w:rFonts w:ascii="Calibri" w:eastAsia="Calibri" w:hAnsi="Calibri" w:cs="Calibri"/>
        </w:rPr>
      </w:pPr>
      <w:r w:rsidRPr="00704756">
        <w:rPr>
          <w:rFonts w:ascii="Calibri" w:eastAsia="Calibri" w:hAnsi="Calibri" w:cs="Calibri"/>
        </w:rPr>
        <w:t>To establish a National Gambling Exclusion Register.</w:t>
      </w:r>
    </w:p>
    <w:p w14:paraId="19A7871E" w14:textId="77777777" w:rsidR="00583491" w:rsidRPr="00704756" w:rsidRDefault="00583491" w:rsidP="00704756">
      <w:pPr>
        <w:pStyle w:val="ListParagraph"/>
        <w:numPr>
          <w:ilvl w:val="0"/>
          <w:numId w:val="45"/>
        </w:numPr>
        <w:autoSpaceDE w:val="0"/>
        <w:autoSpaceDN w:val="0"/>
        <w:adjustRightInd w:val="0"/>
        <w:spacing w:after="0"/>
        <w:jc w:val="both"/>
        <w:rPr>
          <w:rFonts w:ascii="Calibri" w:eastAsia="Calibri" w:hAnsi="Calibri" w:cs="Calibri"/>
        </w:rPr>
      </w:pPr>
      <w:r w:rsidRPr="00704756">
        <w:rPr>
          <w:rFonts w:ascii="Calibri" w:eastAsia="Calibri" w:hAnsi="Calibri" w:cs="Calibri"/>
        </w:rPr>
        <w:t>To establish, maintain and administer a Social Impact Fund.</w:t>
      </w:r>
    </w:p>
    <w:p w14:paraId="0E27AD71" w14:textId="77777777" w:rsidR="00583491" w:rsidRPr="00704756" w:rsidRDefault="00583491" w:rsidP="00704756">
      <w:pPr>
        <w:pStyle w:val="ListParagraph"/>
        <w:numPr>
          <w:ilvl w:val="0"/>
          <w:numId w:val="45"/>
        </w:numPr>
        <w:autoSpaceDE w:val="0"/>
        <w:autoSpaceDN w:val="0"/>
        <w:adjustRightInd w:val="0"/>
        <w:spacing w:after="0"/>
        <w:jc w:val="both"/>
        <w:rPr>
          <w:rFonts w:ascii="Calibri" w:eastAsia="Calibri" w:hAnsi="Calibri" w:cs="Calibri"/>
        </w:rPr>
      </w:pPr>
      <w:r w:rsidRPr="00704756">
        <w:rPr>
          <w:rFonts w:ascii="Calibri" w:eastAsia="Calibri" w:hAnsi="Calibri" w:cs="Calibri"/>
        </w:rPr>
        <w:t>To establish standards for certain gambling products or services.</w:t>
      </w:r>
    </w:p>
    <w:p w14:paraId="55F8F9E7" w14:textId="77777777" w:rsidR="00583491" w:rsidRPr="00704756" w:rsidRDefault="00583491" w:rsidP="00704756">
      <w:pPr>
        <w:pStyle w:val="ListParagraph"/>
        <w:numPr>
          <w:ilvl w:val="0"/>
          <w:numId w:val="45"/>
        </w:numPr>
        <w:autoSpaceDE w:val="0"/>
        <w:autoSpaceDN w:val="0"/>
        <w:adjustRightInd w:val="0"/>
        <w:spacing w:after="0"/>
        <w:jc w:val="both"/>
        <w:rPr>
          <w:rFonts w:ascii="Calibri" w:eastAsia="Calibri" w:hAnsi="Calibri" w:cs="Calibri"/>
        </w:rPr>
      </w:pPr>
      <w:r w:rsidRPr="00704756">
        <w:rPr>
          <w:rFonts w:ascii="Calibri" w:eastAsia="Calibri" w:hAnsi="Calibri" w:cs="Calibri"/>
        </w:rPr>
        <w:t>To impose obligations on licensees in areas such as advertising, inducements and responsibilities relating to children.</w:t>
      </w:r>
    </w:p>
    <w:p w14:paraId="212B8014" w14:textId="77777777" w:rsidR="00583491" w:rsidRPr="00704756" w:rsidRDefault="00583491" w:rsidP="00704756">
      <w:pPr>
        <w:pStyle w:val="ListParagraph"/>
        <w:numPr>
          <w:ilvl w:val="0"/>
          <w:numId w:val="45"/>
        </w:numPr>
        <w:autoSpaceDE w:val="0"/>
        <w:autoSpaceDN w:val="0"/>
        <w:adjustRightInd w:val="0"/>
        <w:spacing w:after="0"/>
        <w:jc w:val="both"/>
        <w:rPr>
          <w:rFonts w:ascii="Calibri" w:eastAsia="Calibri" w:hAnsi="Calibri" w:cs="Calibri"/>
        </w:rPr>
      </w:pPr>
      <w:r w:rsidRPr="00704756">
        <w:rPr>
          <w:rFonts w:ascii="Calibri" w:eastAsia="Calibri" w:hAnsi="Calibri" w:cs="Calibri"/>
        </w:rPr>
        <w:t>To monitor and enforce compliance by licensees.</w:t>
      </w:r>
    </w:p>
    <w:p w14:paraId="6EF01DAC" w14:textId="77777777" w:rsidR="00583491" w:rsidRPr="00704756" w:rsidRDefault="00583491" w:rsidP="00704756">
      <w:pPr>
        <w:pStyle w:val="ListParagraph"/>
        <w:numPr>
          <w:ilvl w:val="0"/>
          <w:numId w:val="45"/>
        </w:numPr>
        <w:autoSpaceDE w:val="0"/>
        <w:autoSpaceDN w:val="0"/>
        <w:adjustRightInd w:val="0"/>
        <w:spacing w:after="0"/>
        <w:jc w:val="both"/>
        <w:rPr>
          <w:rFonts w:ascii="Calibri" w:eastAsia="Calibri" w:hAnsi="Calibri" w:cs="Calibri"/>
        </w:rPr>
      </w:pPr>
      <w:r w:rsidRPr="00704756">
        <w:rPr>
          <w:rFonts w:ascii="Calibri" w:eastAsia="Calibri" w:hAnsi="Calibri" w:cs="Calibri"/>
        </w:rPr>
        <w:t>To handle complaints.</w:t>
      </w:r>
    </w:p>
    <w:p w14:paraId="3BCD6D7B" w14:textId="77777777" w:rsidR="00583491" w:rsidRPr="00704756" w:rsidRDefault="00583491" w:rsidP="00704756">
      <w:pPr>
        <w:pStyle w:val="ListParagraph"/>
        <w:numPr>
          <w:ilvl w:val="0"/>
          <w:numId w:val="45"/>
        </w:numPr>
        <w:autoSpaceDE w:val="0"/>
        <w:autoSpaceDN w:val="0"/>
        <w:adjustRightInd w:val="0"/>
        <w:spacing w:after="0"/>
        <w:jc w:val="both"/>
        <w:rPr>
          <w:rFonts w:ascii="Calibri" w:eastAsia="Calibri" w:hAnsi="Calibri" w:cs="Calibri"/>
        </w:rPr>
      </w:pPr>
      <w:r w:rsidRPr="00704756">
        <w:rPr>
          <w:rFonts w:ascii="Calibri" w:eastAsia="Calibri" w:hAnsi="Calibri" w:cs="Calibri"/>
        </w:rPr>
        <w:t>To increase public awareness and communicate with the public on licensing and gambling activities.</w:t>
      </w:r>
    </w:p>
    <w:p w14:paraId="07EC6625" w14:textId="77777777" w:rsidR="00583491" w:rsidRPr="00704756" w:rsidRDefault="00583491" w:rsidP="00704756">
      <w:pPr>
        <w:pStyle w:val="ListParagraph"/>
        <w:numPr>
          <w:ilvl w:val="0"/>
          <w:numId w:val="45"/>
        </w:numPr>
        <w:autoSpaceDE w:val="0"/>
        <w:autoSpaceDN w:val="0"/>
        <w:adjustRightInd w:val="0"/>
        <w:spacing w:after="0"/>
        <w:jc w:val="both"/>
        <w:rPr>
          <w:rFonts w:ascii="Calibri" w:eastAsia="Calibri" w:hAnsi="Calibri" w:cs="Calibri"/>
        </w:rPr>
      </w:pPr>
      <w:r w:rsidRPr="00704756">
        <w:rPr>
          <w:rFonts w:ascii="Calibri" w:eastAsia="Calibri" w:hAnsi="Calibri" w:cs="Calibri"/>
        </w:rPr>
        <w:t>To take measures to stop prohibited gambling activities.</w:t>
      </w:r>
    </w:p>
    <w:p w14:paraId="13174880" w14:textId="77777777" w:rsidR="00583491" w:rsidRPr="00583491" w:rsidRDefault="00583491" w:rsidP="00583491">
      <w:pPr>
        <w:autoSpaceDE w:val="0"/>
        <w:autoSpaceDN w:val="0"/>
        <w:adjustRightInd w:val="0"/>
        <w:spacing w:after="0"/>
        <w:jc w:val="both"/>
        <w:rPr>
          <w:rFonts w:ascii="Calibri" w:eastAsia="Calibri" w:hAnsi="Calibri" w:cs="Calibri"/>
        </w:rPr>
      </w:pPr>
    </w:p>
    <w:p w14:paraId="7F450CAB" w14:textId="77777777" w:rsidR="00583491" w:rsidRPr="00583491" w:rsidRDefault="00583491" w:rsidP="00583491">
      <w:pPr>
        <w:autoSpaceDE w:val="0"/>
        <w:autoSpaceDN w:val="0"/>
        <w:adjustRightInd w:val="0"/>
        <w:spacing w:after="0"/>
        <w:jc w:val="both"/>
        <w:rPr>
          <w:rFonts w:ascii="Calibri" w:eastAsia="Calibri" w:hAnsi="Calibri" w:cs="Calibri"/>
        </w:rPr>
      </w:pPr>
      <w:r w:rsidRPr="00583491">
        <w:rPr>
          <w:rFonts w:ascii="Calibri" w:eastAsia="Calibri" w:hAnsi="Calibri" w:cs="Calibri"/>
        </w:rPr>
        <w:t>Our role is threefold</w:t>
      </w:r>
    </w:p>
    <w:p w14:paraId="10D3D861" w14:textId="77777777" w:rsidR="00583491" w:rsidRPr="00704756" w:rsidRDefault="00583491" w:rsidP="00704756">
      <w:pPr>
        <w:pStyle w:val="ListParagraph"/>
        <w:numPr>
          <w:ilvl w:val="0"/>
          <w:numId w:val="46"/>
        </w:numPr>
        <w:autoSpaceDE w:val="0"/>
        <w:autoSpaceDN w:val="0"/>
        <w:adjustRightInd w:val="0"/>
        <w:spacing w:after="0"/>
        <w:jc w:val="both"/>
        <w:rPr>
          <w:rFonts w:ascii="Calibri" w:eastAsia="Calibri" w:hAnsi="Calibri" w:cs="Calibri"/>
        </w:rPr>
      </w:pPr>
      <w:r w:rsidRPr="00704756">
        <w:rPr>
          <w:rFonts w:ascii="Calibri" w:eastAsia="Calibri" w:hAnsi="Calibri" w:cs="Calibri"/>
        </w:rPr>
        <w:t>Regulate the gambling industry.</w:t>
      </w:r>
    </w:p>
    <w:p w14:paraId="462026DD" w14:textId="77777777" w:rsidR="00583491" w:rsidRPr="00704756" w:rsidRDefault="00583491" w:rsidP="00704756">
      <w:pPr>
        <w:pStyle w:val="ListParagraph"/>
        <w:numPr>
          <w:ilvl w:val="0"/>
          <w:numId w:val="46"/>
        </w:numPr>
        <w:autoSpaceDE w:val="0"/>
        <w:autoSpaceDN w:val="0"/>
        <w:adjustRightInd w:val="0"/>
        <w:spacing w:after="0"/>
        <w:jc w:val="both"/>
        <w:rPr>
          <w:rFonts w:ascii="Calibri" w:eastAsia="Calibri" w:hAnsi="Calibri" w:cs="Calibri"/>
        </w:rPr>
      </w:pPr>
      <w:r w:rsidRPr="00704756">
        <w:rPr>
          <w:rFonts w:ascii="Calibri" w:eastAsia="Calibri" w:hAnsi="Calibri" w:cs="Calibri"/>
        </w:rPr>
        <w:t>Protect the public from gambling harm.</w:t>
      </w:r>
    </w:p>
    <w:p w14:paraId="74BAD5F5" w14:textId="77777777" w:rsidR="00583491" w:rsidRPr="00704756" w:rsidRDefault="00583491" w:rsidP="00704756">
      <w:pPr>
        <w:pStyle w:val="ListParagraph"/>
        <w:numPr>
          <w:ilvl w:val="0"/>
          <w:numId w:val="46"/>
        </w:numPr>
        <w:autoSpaceDE w:val="0"/>
        <w:autoSpaceDN w:val="0"/>
        <w:adjustRightInd w:val="0"/>
        <w:spacing w:after="0"/>
        <w:jc w:val="both"/>
        <w:rPr>
          <w:rFonts w:ascii="Calibri" w:eastAsia="Calibri" w:hAnsi="Calibri" w:cs="Calibri"/>
        </w:rPr>
      </w:pPr>
      <w:r w:rsidRPr="00704756">
        <w:rPr>
          <w:rFonts w:ascii="Calibri" w:eastAsia="Calibri" w:hAnsi="Calibri" w:cs="Calibri"/>
        </w:rPr>
        <w:t>Raise awareness of the potential dangers of gambling.</w:t>
      </w:r>
    </w:p>
    <w:p w14:paraId="3EAEFBF5" w14:textId="77777777" w:rsidR="00583491" w:rsidRPr="00583491" w:rsidRDefault="00583491" w:rsidP="00583491">
      <w:pPr>
        <w:autoSpaceDE w:val="0"/>
        <w:autoSpaceDN w:val="0"/>
        <w:adjustRightInd w:val="0"/>
        <w:spacing w:after="0"/>
        <w:jc w:val="both"/>
        <w:rPr>
          <w:rFonts w:ascii="Calibri" w:eastAsia="Calibri" w:hAnsi="Calibri" w:cs="Calibri"/>
        </w:rPr>
      </w:pPr>
    </w:p>
    <w:p w14:paraId="5A04CBD5" w14:textId="77777777" w:rsidR="00583491" w:rsidRPr="00704756" w:rsidRDefault="00583491" w:rsidP="00583491">
      <w:pPr>
        <w:autoSpaceDE w:val="0"/>
        <w:autoSpaceDN w:val="0"/>
        <w:adjustRightInd w:val="0"/>
        <w:spacing w:after="0"/>
        <w:jc w:val="both"/>
        <w:rPr>
          <w:rFonts w:ascii="Calibri" w:eastAsia="Calibri" w:hAnsi="Calibri" w:cs="Calibri"/>
          <w:b/>
          <w:bCs/>
        </w:rPr>
      </w:pPr>
      <w:r w:rsidRPr="00704756">
        <w:rPr>
          <w:rFonts w:ascii="Calibri" w:eastAsia="Calibri" w:hAnsi="Calibri" w:cs="Calibri"/>
          <w:b/>
          <w:bCs/>
        </w:rPr>
        <w:t>Regulate:</w:t>
      </w:r>
    </w:p>
    <w:p w14:paraId="050C7E74" w14:textId="77777777" w:rsidR="00583491" w:rsidRPr="00583491" w:rsidRDefault="00583491" w:rsidP="00583491">
      <w:pPr>
        <w:autoSpaceDE w:val="0"/>
        <w:autoSpaceDN w:val="0"/>
        <w:adjustRightInd w:val="0"/>
        <w:spacing w:after="0"/>
        <w:jc w:val="both"/>
        <w:rPr>
          <w:rFonts w:ascii="Calibri" w:eastAsia="Calibri" w:hAnsi="Calibri" w:cs="Calibri"/>
        </w:rPr>
      </w:pPr>
      <w:r w:rsidRPr="00583491">
        <w:rPr>
          <w:rFonts w:ascii="Calibri" w:eastAsia="Calibri" w:hAnsi="Calibri" w:cs="Calibri"/>
        </w:rPr>
        <w:t>We regulate gambling, betting, gaming and lottery activities including:</w:t>
      </w:r>
    </w:p>
    <w:p w14:paraId="1CDFDB44" w14:textId="77777777" w:rsidR="00583491" w:rsidRPr="00704756" w:rsidRDefault="00583491" w:rsidP="00704756">
      <w:pPr>
        <w:pStyle w:val="ListParagraph"/>
        <w:numPr>
          <w:ilvl w:val="0"/>
          <w:numId w:val="47"/>
        </w:numPr>
        <w:autoSpaceDE w:val="0"/>
        <w:autoSpaceDN w:val="0"/>
        <w:adjustRightInd w:val="0"/>
        <w:spacing w:after="0"/>
        <w:jc w:val="both"/>
        <w:rPr>
          <w:rFonts w:ascii="Calibri" w:eastAsia="Calibri" w:hAnsi="Calibri" w:cs="Calibri"/>
        </w:rPr>
      </w:pPr>
      <w:r w:rsidRPr="00704756">
        <w:rPr>
          <w:rFonts w:ascii="Calibri" w:eastAsia="Calibri" w:hAnsi="Calibri" w:cs="Calibri"/>
        </w:rPr>
        <w:t>Betting.</w:t>
      </w:r>
    </w:p>
    <w:p w14:paraId="0A595D0E" w14:textId="09EEA26A" w:rsidR="00583491" w:rsidRPr="00583491" w:rsidRDefault="00583491" w:rsidP="00704756">
      <w:pPr>
        <w:pStyle w:val="ListParagraph"/>
        <w:numPr>
          <w:ilvl w:val="0"/>
          <w:numId w:val="47"/>
        </w:numPr>
        <w:autoSpaceDE w:val="0"/>
        <w:autoSpaceDN w:val="0"/>
        <w:adjustRightInd w:val="0"/>
        <w:spacing w:after="0"/>
        <w:jc w:val="both"/>
        <w:rPr>
          <w:rFonts w:ascii="Calibri" w:eastAsia="Calibri" w:hAnsi="Calibri" w:cs="Calibri"/>
        </w:rPr>
      </w:pPr>
      <w:r w:rsidRPr="00704756">
        <w:rPr>
          <w:rFonts w:ascii="Calibri" w:eastAsia="Calibri" w:hAnsi="Calibri" w:cs="Calibri"/>
        </w:rPr>
        <w:t>Casinos.</w:t>
      </w:r>
    </w:p>
    <w:p w14:paraId="2153A5D3" w14:textId="77777777" w:rsidR="00583491" w:rsidRPr="00704756" w:rsidRDefault="00583491" w:rsidP="00704756">
      <w:pPr>
        <w:pStyle w:val="ListParagraph"/>
        <w:numPr>
          <w:ilvl w:val="0"/>
          <w:numId w:val="47"/>
        </w:numPr>
        <w:autoSpaceDE w:val="0"/>
        <w:autoSpaceDN w:val="0"/>
        <w:adjustRightInd w:val="0"/>
        <w:spacing w:after="0"/>
        <w:jc w:val="both"/>
        <w:rPr>
          <w:rFonts w:ascii="Calibri" w:eastAsia="Calibri" w:hAnsi="Calibri" w:cs="Calibri"/>
        </w:rPr>
      </w:pPr>
      <w:r w:rsidRPr="00704756">
        <w:rPr>
          <w:rFonts w:ascii="Calibri" w:eastAsia="Calibri" w:hAnsi="Calibri" w:cs="Calibri"/>
        </w:rPr>
        <w:t>Certain lotteries including Bingo.</w:t>
      </w:r>
    </w:p>
    <w:p w14:paraId="16000D37" w14:textId="77777777" w:rsidR="00583491" w:rsidRPr="00704756" w:rsidRDefault="00583491" w:rsidP="00704756">
      <w:pPr>
        <w:pStyle w:val="ListParagraph"/>
        <w:numPr>
          <w:ilvl w:val="0"/>
          <w:numId w:val="47"/>
        </w:numPr>
        <w:autoSpaceDE w:val="0"/>
        <w:autoSpaceDN w:val="0"/>
        <w:adjustRightInd w:val="0"/>
        <w:spacing w:after="0"/>
        <w:jc w:val="both"/>
        <w:rPr>
          <w:rFonts w:ascii="Calibri" w:eastAsia="Calibri" w:hAnsi="Calibri" w:cs="Calibri"/>
        </w:rPr>
      </w:pPr>
      <w:r w:rsidRPr="00704756">
        <w:rPr>
          <w:rFonts w:ascii="Calibri" w:eastAsia="Calibri" w:hAnsi="Calibri" w:cs="Calibri"/>
        </w:rPr>
        <w:t>Gaming machine providers.</w:t>
      </w:r>
    </w:p>
    <w:p w14:paraId="0F14E856" w14:textId="77777777" w:rsidR="00583491" w:rsidRPr="00704756" w:rsidRDefault="00583491" w:rsidP="00704756">
      <w:pPr>
        <w:pStyle w:val="ListParagraph"/>
        <w:numPr>
          <w:ilvl w:val="0"/>
          <w:numId w:val="47"/>
        </w:numPr>
        <w:autoSpaceDE w:val="0"/>
        <w:autoSpaceDN w:val="0"/>
        <w:adjustRightInd w:val="0"/>
        <w:spacing w:after="0"/>
        <w:jc w:val="both"/>
        <w:rPr>
          <w:rFonts w:ascii="Calibri" w:eastAsia="Calibri" w:hAnsi="Calibri" w:cs="Calibri"/>
        </w:rPr>
      </w:pPr>
      <w:r w:rsidRPr="00704756">
        <w:rPr>
          <w:rFonts w:ascii="Calibri" w:eastAsia="Calibri" w:hAnsi="Calibri" w:cs="Calibri"/>
        </w:rPr>
        <w:t>Gambling software providers.</w:t>
      </w:r>
    </w:p>
    <w:p w14:paraId="1EE884D4" w14:textId="77777777" w:rsidR="00583491" w:rsidRPr="00704756" w:rsidRDefault="00583491" w:rsidP="00704756">
      <w:pPr>
        <w:pStyle w:val="ListParagraph"/>
        <w:numPr>
          <w:ilvl w:val="0"/>
          <w:numId w:val="47"/>
        </w:numPr>
        <w:autoSpaceDE w:val="0"/>
        <w:autoSpaceDN w:val="0"/>
        <w:adjustRightInd w:val="0"/>
        <w:spacing w:after="0"/>
        <w:jc w:val="both"/>
        <w:rPr>
          <w:rFonts w:ascii="Calibri" w:eastAsia="Calibri" w:hAnsi="Calibri" w:cs="Calibri"/>
        </w:rPr>
      </w:pPr>
      <w:r w:rsidRPr="00704756">
        <w:rPr>
          <w:rFonts w:ascii="Calibri" w:eastAsia="Calibri" w:hAnsi="Calibri" w:cs="Calibri"/>
        </w:rPr>
        <w:t>Remote gambling (gambling either online or by phone).</w:t>
      </w:r>
    </w:p>
    <w:p w14:paraId="7F9C1E1D" w14:textId="77777777" w:rsidR="00583491" w:rsidRPr="00583491" w:rsidRDefault="00583491" w:rsidP="00583491">
      <w:pPr>
        <w:autoSpaceDE w:val="0"/>
        <w:autoSpaceDN w:val="0"/>
        <w:adjustRightInd w:val="0"/>
        <w:spacing w:after="0"/>
        <w:jc w:val="both"/>
        <w:rPr>
          <w:rFonts w:ascii="Calibri" w:eastAsia="Calibri" w:hAnsi="Calibri" w:cs="Calibri"/>
        </w:rPr>
      </w:pPr>
    </w:p>
    <w:p w14:paraId="233C2F28" w14:textId="77777777" w:rsidR="00583491" w:rsidRPr="00583491" w:rsidRDefault="00583491" w:rsidP="00583491">
      <w:pPr>
        <w:autoSpaceDE w:val="0"/>
        <w:autoSpaceDN w:val="0"/>
        <w:adjustRightInd w:val="0"/>
        <w:spacing w:after="0"/>
        <w:jc w:val="both"/>
        <w:rPr>
          <w:rFonts w:ascii="Calibri" w:eastAsia="Calibri" w:hAnsi="Calibri" w:cs="Calibri"/>
        </w:rPr>
      </w:pPr>
      <w:r w:rsidRPr="00583491">
        <w:rPr>
          <w:rFonts w:ascii="Calibri" w:eastAsia="Calibri" w:hAnsi="Calibri" w:cs="Calibri"/>
        </w:rPr>
        <w:lastRenderedPageBreak/>
        <w:t>We will</w:t>
      </w:r>
    </w:p>
    <w:p w14:paraId="61432EE1" w14:textId="77777777" w:rsidR="00583491" w:rsidRPr="00704756" w:rsidRDefault="00583491" w:rsidP="00704756">
      <w:pPr>
        <w:pStyle w:val="ListParagraph"/>
        <w:numPr>
          <w:ilvl w:val="0"/>
          <w:numId w:val="48"/>
        </w:numPr>
        <w:autoSpaceDE w:val="0"/>
        <w:autoSpaceDN w:val="0"/>
        <w:adjustRightInd w:val="0"/>
        <w:spacing w:after="0"/>
        <w:jc w:val="both"/>
        <w:rPr>
          <w:rFonts w:ascii="Calibri" w:eastAsia="Calibri" w:hAnsi="Calibri" w:cs="Calibri"/>
        </w:rPr>
      </w:pPr>
      <w:r w:rsidRPr="00704756">
        <w:rPr>
          <w:rFonts w:ascii="Calibri" w:eastAsia="Calibri" w:hAnsi="Calibri" w:cs="Calibri"/>
        </w:rPr>
        <w:t>License gambling businesses.</w:t>
      </w:r>
    </w:p>
    <w:p w14:paraId="307EE574" w14:textId="77777777" w:rsidR="00583491" w:rsidRPr="00704756" w:rsidRDefault="00583491" w:rsidP="00704756">
      <w:pPr>
        <w:pStyle w:val="ListParagraph"/>
        <w:numPr>
          <w:ilvl w:val="0"/>
          <w:numId w:val="48"/>
        </w:numPr>
        <w:autoSpaceDE w:val="0"/>
        <w:autoSpaceDN w:val="0"/>
        <w:adjustRightInd w:val="0"/>
        <w:spacing w:after="0"/>
        <w:jc w:val="both"/>
        <w:rPr>
          <w:rFonts w:ascii="Calibri" w:eastAsia="Calibri" w:hAnsi="Calibri" w:cs="Calibri"/>
        </w:rPr>
      </w:pPr>
      <w:r w:rsidRPr="00704756">
        <w:rPr>
          <w:rFonts w:ascii="Calibri" w:eastAsia="Calibri" w:hAnsi="Calibri" w:cs="Calibri"/>
        </w:rPr>
        <w:t>Carry out compliance activities - enforce action and prosecute if a business or individual breaches their licence conditions.</w:t>
      </w:r>
    </w:p>
    <w:p w14:paraId="0B69DB7C" w14:textId="77777777" w:rsidR="00583491" w:rsidRPr="00704756" w:rsidRDefault="00583491" w:rsidP="00704756">
      <w:pPr>
        <w:pStyle w:val="ListParagraph"/>
        <w:numPr>
          <w:ilvl w:val="0"/>
          <w:numId w:val="48"/>
        </w:numPr>
        <w:autoSpaceDE w:val="0"/>
        <w:autoSpaceDN w:val="0"/>
        <w:adjustRightInd w:val="0"/>
        <w:spacing w:after="0"/>
        <w:jc w:val="both"/>
        <w:rPr>
          <w:rFonts w:ascii="Calibri" w:eastAsia="Calibri" w:hAnsi="Calibri" w:cs="Calibri"/>
        </w:rPr>
      </w:pPr>
      <w:r w:rsidRPr="00704756">
        <w:rPr>
          <w:rFonts w:ascii="Calibri" w:eastAsia="Calibri" w:hAnsi="Calibri" w:cs="Calibri"/>
        </w:rPr>
        <w:t>Work closely with the gambling industry to raise standards.</w:t>
      </w:r>
    </w:p>
    <w:p w14:paraId="1E27A844" w14:textId="77777777" w:rsidR="00583491" w:rsidRPr="00704756" w:rsidRDefault="00583491" w:rsidP="00704756">
      <w:pPr>
        <w:pStyle w:val="ListParagraph"/>
        <w:numPr>
          <w:ilvl w:val="0"/>
          <w:numId w:val="48"/>
        </w:numPr>
        <w:autoSpaceDE w:val="0"/>
        <w:autoSpaceDN w:val="0"/>
        <w:adjustRightInd w:val="0"/>
        <w:spacing w:after="0"/>
        <w:jc w:val="both"/>
        <w:rPr>
          <w:rFonts w:ascii="Calibri" w:eastAsia="Calibri" w:hAnsi="Calibri" w:cs="Calibri"/>
        </w:rPr>
      </w:pPr>
      <w:r w:rsidRPr="00704756">
        <w:rPr>
          <w:rFonts w:ascii="Calibri" w:eastAsia="Calibri" w:hAnsi="Calibri" w:cs="Calibri"/>
        </w:rPr>
        <w:t>Determine the suitability of a proposed location of a gambling business.</w:t>
      </w:r>
    </w:p>
    <w:p w14:paraId="2541E88E" w14:textId="77777777" w:rsidR="00583491" w:rsidRPr="00583491" w:rsidRDefault="00583491" w:rsidP="00583491">
      <w:pPr>
        <w:autoSpaceDE w:val="0"/>
        <w:autoSpaceDN w:val="0"/>
        <w:adjustRightInd w:val="0"/>
        <w:spacing w:after="0"/>
        <w:jc w:val="both"/>
        <w:rPr>
          <w:rFonts w:ascii="Calibri" w:eastAsia="Calibri" w:hAnsi="Calibri" w:cs="Calibri"/>
        </w:rPr>
      </w:pPr>
    </w:p>
    <w:p w14:paraId="6C8362D4" w14:textId="77777777" w:rsidR="00583491" w:rsidRPr="00583491" w:rsidRDefault="00583491" w:rsidP="00583491">
      <w:pPr>
        <w:autoSpaceDE w:val="0"/>
        <w:autoSpaceDN w:val="0"/>
        <w:adjustRightInd w:val="0"/>
        <w:spacing w:after="0"/>
        <w:jc w:val="both"/>
        <w:rPr>
          <w:rFonts w:ascii="Calibri" w:eastAsia="Calibri" w:hAnsi="Calibri" w:cs="Calibri"/>
        </w:rPr>
      </w:pPr>
      <w:r w:rsidRPr="00583491">
        <w:rPr>
          <w:rFonts w:ascii="Calibri" w:eastAsia="Calibri" w:hAnsi="Calibri" w:cs="Calibri"/>
        </w:rPr>
        <w:t>We want to help gambling businesses comply with the law and the regulations we set out, but when action is necessary we have a range of powers, including:</w:t>
      </w:r>
    </w:p>
    <w:p w14:paraId="6EF6663A" w14:textId="77777777" w:rsidR="00583491" w:rsidRPr="00704756" w:rsidRDefault="00583491" w:rsidP="00704756">
      <w:pPr>
        <w:pStyle w:val="ListParagraph"/>
        <w:numPr>
          <w:ilvl w:val="0"/>
          <w:numId w:val="49"/>
        </w:numPr>
        <w:autoSpaceDE w:val="0"/>
        <w:autoSpaceDN w:val="0"/>
        <w:adjustRightInd w:val="0"/>
        <w:spacing w:after="0"/>
        <w:jc w:val="both"/>
        <w:rPr>
          <w:rFonts w:ascii="Calibri" w:eastAsia="Calibri" w:hAnsi="Calibri" w:cs="Calibri"/>
        </w:rPr>
      </w:pPr>
      <w:r w:rsidRPr="00704756">
        <w:rPr>
          <w:rFonts w:ascii="Calibri" w:eastAsia="Calibri" w:hAnsi="Calibri" w:cs="Calibri"/>
        </w:rPr>
        <w:t>Issuing a warning.</w:t>
      </w:r>
    </w:p>
    <w:p w14:paraId="486B0725" w14:textId="77777777" w:rsidR="00583491" w:rsidRPr="00704756" w:rsidRDefault="00583491" w:rsidP="00704756">
      <w:pPr>
        <w:pStyle w:val="ListParagraph"/>
        <w:numPr>
          <w:ilvl w:val="0"/>
          <w:numId w:val="49"/>
        </w:numPr>
        <w:autoSpaceDE w:val="0"/>
        <w:autoSpaceDN w:val="0"/>
        <w:adjustRightInd w:val="0"/>
        <w:spacing w:after="0"/>
        <w:jc w:val="both"/>
        <w:rPr>
          <w:rFonts w:ascii="Calibri" w:eastAsia="Calibri" w:hAnsi="Calibri" w:cs="Calibri"/>
        </w:rPr>
      </w:pPr>
      <w:r w:rsidRPr="00704756">
        <w:rPr>
          <w:rFonts w:ascii="Calibri" w:eastAsia="Calibri" w:hAnsi="Calibri" w:cs="Calibri"/>
        </w:rPr>
        <w:t>Attaching an additional licence condition.</w:t>
      </w:r>
    </w:p>
    <w:p w14:paraId="46A138B0" w14:textId="77777777" w:rsidR="00583491" w:rsidRPr="00704756" w:rsidRDefault="00583491" w:rsidP="00704756">
      <w:pPr>
        <w:pStyle w:val="ListParagraph"/>
        <w:numPr>
          <w:ilvl w:val="0"/>
          <w:numId w:val="49"/>
        </w:numPr>
        <w:autoSpaceDE w:val="0"/>
        <w:autoSpaceDN w:val="0"/>
        <w:adjustRightInd w:val="0"/>
        <w:spacing w:after="0"/>
        <w:jc w:val="both"/>
        <w:rPr>
          <w:rFonts w:ascii="Calibri" w:eastAsia="Calibri" w:hAnsi="Calibri" w:cs="Calibri"/>
        </w:rPr>
      </w:pPr>
      <w:r w:rsidRPr="00704756">
        <w:rPr>
          <w:rFonts w:ascii="Calibri" w:eastAsia="Calibri" w:hAnsi="Calibri" w:cs="Calibri"/>
        </w:rPr>
        <w:t>Removing or amending a licence condition.</w:t>
      </w:r>
    </w:p>
    <w:p w14:paraId="0E518B05" w14:textId="77777777" w:rsidR="00583491" w:rsidRPr="00704756" w:rsidRDefault="00583491" w:rsidP="00704756">
      <w:pPr>
        <w:pStyle w:val="ListParagraph"/>
        <w:numPr>
          <w:ilvl w:val="0"/>
          <w:numId w:val="49"/>
        </w:numPr>
        <w:autoSpaceDE w:val="0"/>
        <w:autoSpaceDN w:val="0"/>
        <w:adjustRightInd w:val="0"/>
        <w:spacing w:after="0"/>
        <w:jc w:val="both"/>
        <w:rPr>
          <w:rFonts w:ascii="Calibri" w:eastAsia="Calibri" w:hAnsi="Calibri" w:cs="Calibri"/>
        </w:rPr>
      </w:pPr>
      <w:r w:rsidRPr="00704756">
        <w:rPr>
          <w:rFonts w:ascii="Calibri" w:eastAsia="Calibri" w:hAnsi="Calibri" w:cs="Calibri"/>
        </w:rPr>
        <w:t>Suspending a licence.</w:t>
      </w:r>
    </w:p>
    <w:p w14:paraId="14F6F5D1" w14:textId="77777777" w:rsidR="00583491" w:rsidRPr="00704756" w:rsidRDefault="00583491" w:rsidP="00704756">
      <w:pPr>
        <w:pStyle w:val="ListParagraph"/>
        <w:numPr>
          <w:ilvl w:val="0"/>
          <w:numId w:val="49"/>
        </w:numPr>
        <w:autoSpaceDE w:val="0"/>
        <w:autoSpaceDN w:val="0"/>
        <w:adjustRightInd w:val="0"/>
        <w:spacing w:after="0"/>
        <w:jc w:val="both"/>
        <w:rPr>
          <w:rFonts w:ascii="Calibri" w:eastAsia="Calibri" w:hAnsi="Calibri" w:cs="Calibri"/>
        </w:rPr>
      </w:pPr>
      <w:r w:rsidRPr="00704756">
        <w:rPr>
          <w:rFonts w:ascii="Calibri" w:eastAsia="Calibri" w:hAnsi="Calibri" w:cs="Calibri"/>
        </w:rPr>
        <w:t>Revoking a licence.</w:t>
      </w:r>
    </w:p>
    <w:p w14:paraId="18FB13EF" w14:textId="77777777" w:rsidR="00583491" w:rsidRPr="00704756" w:rsidRDefault="00583491" w:rsidP="00704756">
      <w:pPr>
        <w:pStyle w:val="ListParagraph"/>
        <w:numPr>
          <w:ilvl w:val="0"/>
          <w:numId w:val="49"/>
        </w:numPr>
        <w:autoSpaceDE w:val="0"/>
        <w:autoSpaceDN w:val="0"/>
        <w:adjustRightInd w:val="0"/>
        <w:spacing w:after="0"/>
        <w:jc w:val="both"/>
        <w:rPr>
          <w:rFonts w:ascii="Calibri" w:eastAsia="Calibri" w:hAnsi="Calibri" w:cs="Calibri"/>
        </w:rPr>
      </w:pPr>
      <w:r w:rsidRPr="00704756">
        <w:rPr>
          <w:rFonts w:ascii="Calibri" w:eastAsia="Calibri" w:hAnsi="Calibri" w:cs="Calibri"/>
        </w:rPr>
        <w:t>Imposing a financial penalty.</w:t>
      </w:r>
    </w:p>
    <w:p w14:paraId="4472DE9E" w14:textId="77777777" w:rsidR="00583491" w:rsidRPr="00583491" w:rsidRDefault="00583491" w:rsidP="00583491">
      <w:pPr>
        <w:autoSpaceDE w:val="0"/>
        <w:autoSpaceDN w:val="0"/>
        <w:adjustRightInd w:val="0"/>
        <w:spacing w:after="0"/>
        <w:jc w:val="both"/>
        <w:rPr>
          <w:rFonts w:ascii="Calibri" w:eastAsia="Calibri" w:hAnsi="Calibri" w:cs="Calibri"/>
        </w:rPr>
      </w:pPr>
    </w:p>
    <w:p w14:paraId="05D333AF" w14:textId="77777777" w:rsidR="00583491" w:rsidRPr="00704756" w:rsidRDefault="00583491" w:rsidP="00583491">
      <w:pPr>
        <w:autoSpaceDE w:val="0"/>
        <w:autoSpaceDN w:val="0"/>
        <w:adjustRightInd w:val="0"/>
        <w:spacing w:after="0"/>
        <w:jc w:val="both"/>
        <w:rPr>
          <w:rFonts w:ascii="Calibri" w:eastAsia="Calibri" w:hAnsi="Calibri" w:cs="Calibri"/>
          <w:b/>
          <w:bCs/>
        </w:rPr>
      </w:pPr>
      <w:r w:rsidRPr="00704756">
        <w:rPr>
          <w:rFonts w:ascii="Calibri" w:eastAsia="Calibri" w:hAnsi="Calibri" w:cs="Calibri"/>
          <w:b/>
          <w:bCs/>
        </w:rPr>
        <w:t>Protect:</w:t>
      </w:r>
    </w:p>
    <w:p w14:paraId="127283B7" w14:textId="77777777" w:rsidR="00583491" w:rsidRPr="00583491" w:rsidRDefault="00583491" w:rsidP="00583491">
      <w:pPr>
        <w:autoSpaceDE w:val="0"/>
        <w:autoSpaceDN w:val="0"/>
        <w:adjustRightInd w:val="0"/>
        <w:spacing w:after="0"/>
        <w:jc w:val="both"/>
        <w:rPr>
          <w:rFonts w:ascii="Calibri" w:eastAsia="Calibri" w:hAnsi="Calibri" w:cs="Calibri"/>
        </w:rPr>
      </w:pPr>
      <w:r w:rsidRPr="00583491">
        <w:rPr>
          <w:rFonts w:ascii="Calibri" w:eastAsia="Calibri" w:hAnsi="Calibri" w:cs="Calibri"/>
        </w:rPr>
        <w:t>As Regulator, we will</w:t>
      </w:r>
    </w:p>
    <w:p w14:paraId="2F8EB73B" w14:textId="77777777" w:rsidR="00583491" w:rsidRPr="00704756" w:rsidRDefault="00583491" w:rsidP="00704756">
      <w:pPr>
        <w:pStyle w:val="ListParagraph"/>
        <w:numPr>
          <w:ilvl w:val="0"/>
          <w:numId w:val="51"/>
        </w:numPr>
        <w:autoSpaceDE w:val="0"/>
        <w:autoSpaceDN w:val="0"/>
        <w:adjustRightInd w:val="0"/>
        <w:spacing w:after="0"/>
        <w:jc w:val="both"/>
        <w:rPr>
          <w:rFonts w:ascii="Calibri" w:eastAsia="Calibri" w:hAnsi="Calibri" w:cs="Calibri"/>
        </w:rPr>
      </w:pPr>
      <w:r w:rsidRPr="00704756">
        <w:rPr>
          <w:rFonts w:ascii="Calibri" w:eastAsia="Calibri" w:hAnsi="Calibri" w:cs="Calibri"/>
        </w:rPr>
        <w:t>Operate a National Gambling Exclusion Register which helps people stop their gambling for a period of time or indefinitely.</w:t>
      </w:r>
    </w:p>
    <w:p w14:paraId="65E61C6E" w14:textId="77777777" w:rsidR="00583491" w:rsidRPr="00704756" w:rsidRDefault="00583491" w:rsidP="00704756">
      <w:pPr>
        <w:pStyle w:val="ListParagraph"/>
        <w:numPr>
          <w:ilvl w:val="0"/>
          <w:numId w:val="51"/>
        </w:numPr>
        <w:autoSpaceDE w:val="0"/>
        <w:autoSpaceDN w:val="0"/>
        <w:adjustRightInd w:val="0"/>
        <w:spacing w:after="0"/>
        <w:jc w:val="both"/>
        <w:rPr>
          <w:rFonts w:ascii="Calibri" w:eastAsia="Calibri" w:hAnsi="Calibri" w:cs="Calibri"/>
        </w:rPr>
      </w:pPr>
      <w:r w:rsidRPr="00704756">
        <w:rPr>
          <w:rFonts w:ascii="Calibri" w:eastAsia="Calibri" w:hAnsi="Calibri" w:cs="Calibri"/>
        </w:rPr>
        <w:t>Ensure safer advertising and marketing to protect vulnerable people and children.</w:t>
      </w:r>
    </w:p>
    <w:p w14:paraId="19FCCDCD" w14:textId="77777777" w:rsidR="00583491" w:rsidRPr="00704756" w:rsidRDefault="00583491" w:rsidP="00704756">
      <w:pPr>
        <w:pStyle w:val="ListParagraph"/>
        <w:numPr>
          <w:ilvl w:val="0"/>
          <w:numId w:val="51"/>
        </w:numPr>
        <w:autoSpaceDE w:val="0"/>
        <w:autoSpaceDN w:val="0"/>
        <w:adjustRightInd w:val="0"/>
        <w:spacing w:after="0"/>
        <w:jc w:val="both"/>
        <w:rPr>
          <w:rFonts w:ascii="Calibri" w:eastAsia="Calibri" w:hAnsi="Calibri" w:cs="Calibri"/>
        </w:rPr>
      </w:pPr>
      <w:r w:rsidRPr="00704756">
        <w:rPr>
          <w:rFonts w:ascii="Calibri" w:eastAsia="Calibri" w:hAnsi="Calibri" w:cs="Calibri"/>
        </w:rPr>
        <w:t>Ban gambling with credit cards.</w:t>
      </w:r>
    </w:p>
    <w:p w14:paraId="694D5458" w14:textId="77777777" w:rsidR="00583491" w:rsidRPr="00704756" w:rsidRDefault="00583491" w:rsidP="00704756">
      <w:pPr>
        <w:pStyle w:val="ListParagraph"/>
        <w:numPr>
          <w:ilvl w:val="0"/>
          <w:numId w:val="51"/>
        </w:numPr>
        <w:autoSpaceDE w:val="0"/>
        <w:autoSpaceDN w:val="0"/>
        <w:adjustRightInd w:val="0"/>
        <w:spacing w:after="0"/>
        <w:jc w:val="both"/>
        <w:rPr>
          <w:rFonts w:ascii="Calibri" w:eastAsia="Calibri" w:hAnsi="Calibri" w:cs="Calibri"/>
        </w:rPr>
      </w:pPr>
      <w:r w:rsidRPr="00704756">
        <w:rPr>
          <w:rFonts w:ascii="Calibri" w:eastAsia="Calibri" w:hAnsi="Calibri" w:cs="Calibri"/>
        </w:rPr>
        <w:t>Improve how gambling businesses interact with their customers, making online spaces safer for those at risk.</w:t>
      </w:r>
    </w:p>
    <w:p w14:paraId="4560E574" w14:textId="77777777" w:rsidR="00583491" w:rsidRPr="00704756" w:rsidRDefault="00583491" w:rsidP="00704756">
      <w:pPr>
        <w:pStyle w:val="ListParagraph"/>
        <w:numPr>
          <w:ilvl w:val="0"/>
          <w:numId w:val="51"/>
        </w:numPr>
        <w:autoSpaceDE w:val="0"/>
        <w:autoSpaceDN w:val="0"/>
        <w:adjustRightInd w:val="0"/>
        <w:spacing w:after="0"/>
        <w:jc w:val="both"/>
        <w:rPr>
          <w:rFonts w:ascii="Calibri" w:eastAsia="Calibri" w:hAnsi="Calibri" w:cs="Calibri"/>
        </w:rPr>
      </w:pPr>
      <w:r w:rsidRPr="00704756">
        <w:rPr>
          <w:rFonts w:ascii="Calibri" w:eastAsia="Calibri" w:hAnsi="Calibri" w:cs="Calibri"/>
        </w:rPr>
        <w:t>Control what gambling content you can see on-line and on social media.</w:t>
      </w:r>
    </w:p>
    <w:p w14:paraId="4DAA7B26" w14:textId="77777777" w:rsidR="00583491" w:rsidRPr="00704756" w:rsidRDefault="00583491" w:rsidP="00704756">
      <w:pPr>
        <w:pStyle w:val="ListParagraph"/>
        <w:numPr>
          <w:ilvl w:val="0"/>
          <w:numId w:val="51"/>
        </w:numPr>
        <w:autoSpaceDE w:val="0"/>
        <w:autoSpaceDN w:val="0"/>
        <w:adjustRightInd w:val="0"/>
        <w:spacing w:after="0"/>
        <w:jc w:val="both"/>
        <w:rPr>
          <w:rFonts w:ascii="Calibri" w:eastAsia="Calibri" w:hAnsi="Calibri" w:cs="Calibri"/>
        </w:rPr>
      </w:pPr>
      <w:r w:rsidRPr="00704756">
        <w:rPr>
          <w:rFonts w:ascii="Calibri" w:eastAsia="Calibri" w:hAnsi="Calibri" w:cs="Calibri"/>
        </w:rPr>
        <w:t>Be tough on enforcement and compliance.</w:t>
      </w:r>
    </w:p>
    <w:p w14:paraId="512FFAF4" w14:textId="77777777" w:rsidR="00583491" w:rsidRPr="00704756" w:rsidRDefault="00583491" w:rsidP="00704756">
      <w:pPr>
        <w:pStyle w:val="ListParagraph"/>
        <w:numPr>
          <w:ilvl w:val="0"/>
          <w:numId w:val="51"/>
        </w:numPr>
        <w:autoSpaceDE w:val="0"/>
        <w:autoSpaceDN w:val="0"/>
        <w:adjustRightInd w:val="0"/>
        <w:spacing w:after="0"/>
        <w:jc w:val="both"/>
        <w:rPr>
          <w:rFonts w:ascii="Calibri" w:eastAsia="Calibri" w:hAnsi="Calibri" w:cs="Calibri"/>
        </w:rPr>
      </w:pPr>
      <w:r w:rsidRPr="00704756">
        <w:rPr>
          <w:rFonts w:ascii="Calibri" w:eastAsia="Calibri" w:hAnsi="Calibri" w:cs="Calibri"/>
        </w:rPr>
        <w:t>Prevent a gambling business from encouraging people to gamble.</w:t>
      </w:r>
    </w:p>
    <w:p w14:paraId="38BB4420" w14:textId="77777777" w:rsidR="00583491" w:rsidRPr="00583491" w:rsidRDefault="00583491" w:rsidP="00583491">
      <w:pPr>
        <w:autoSpaceDE w:val="0"/>
        <w:autoSpaceDN w:val="0"/>
        <w:adjustRightInd w:val="0"/>
        <w:spacing w:after="0"/>
        <w:jc w:val="both"/>
        <w:rPr>
          <w:rFonts w:ascii="Calibri" w:eastAsia="Calibri" w:hAnsi="Calibri" w:cs="Calibri"/>
        </w:rPr>
      </w:pPr>
    </w:p>
    <w:p w14:paraId="03313F2B" w14:textId="77777777" w:rsidR="00583491" w:rsidRPr="00704756" w:rsidRDefault="00583491" w:rsidP="00583491">
      <w:pPr>
        <w:autoSpaceDE w:val="0"/>
        <w:autoSpaceDN w:val="0"/>
        <w:adjustRightInd w:val="0"/>
        <w:spacing w:after="0"/>
        <w:jc w:val="both"/>
        <w:rPr>
          <w:rFonts w:ascii="Calibri" w:eastAsia="Calibri" w:hAnsi="Calibri" w:cs="Calibri"/>
          <w:b/>
          <w:bCs/>
        </w:rPr>
      </w:pPr>
      <w:r w:rsidRPr="00704756">
        <w:rPr>
          <w:rFonts w:ascii="Calibri" w:eastAsia="Calibri" w:hAnsi="Calibri" w:cs="Calibri"/>
          <w:b/>
          <w:bCs/>
        </w:rPr>
        <w:t>Awareness:</w:t>
      </w:r>
    </w:p>
    <w:p w14:paraId="4AAB977C" w14:textId="1351094C" w:rsidR="00583491" w:rsidRPr="00583491" w:rsidRDefault="00583491" w:rsidP="00583491">
      <w:pPr>
        <w:autoSpaceDE w:val="0"/>
        <w:autoSpaceDN w:val="0"/>
        <w:adjustRightInd w:val="0"/>
        <w:spacing w:after="0"/>
        <w:jc w:val="both"/>
        <w:rPr>
          <w:rFonts w:ascii="Calibri" w:eastAsia="Calibri" w:hAnsi="Calibri" w:cs="Calibri"/>
        </w:rPr>
      </w:pPr>
      <w:r w:rsidRPr="00583491">
        <w:rPr>
          <w:rFonts w:ascii="Calibri" w:eastAsia="Calibri" w:hAnsi="Calibri" w:cs="Calibri"/>
        </w:rPr>
        <w:t>A central part of the potential harm gambling can cause is a central part of our remit. We will be launching a new fund to invest in research and education activities which will teach people about gambling harm and addiction.</w:t>
      </w:r>
    </w:p>
    <w:p w14:paraId="1C9F30B1" w14:textId="77777777" w:rsidR="00D052F4" w:rsidRPr="00433CD7" w:rsidRDefault="00D052F4" w:rsidP="00CA70C7">
      <w:pPr>
        <w:autoSpaceDE w:val="0"/>
        <w:autoSpaceDN w:val="0"/>
        <w:adjustRightInd w:val="0"/>
        <w:spacing w:after="0"/>
        <w:jc w:val="both"/>
        <w:rPr>
          <w:rFonts w:ascii="Calibri" w:hAnsi="Calibri" w:cs="Calibri"/>
          <w:color w:val="000000"/>
        </w:rPr>
      </w:pPr>
    </w:p>
    <w:p w14:paraId="221BBD43" w14:textId="77777777" w:rsidR="00D052F4" w:rsidRPr="00433CD7" w:rsidRDefault="00D052F4" w:rsidP="009C12B0">
      <w:pPr>
        <w:pStyle w:val="Heading3"/>
      </w:pPr>
      <w:r w:rsidRPr="00433CD7">
        <w:t xml:space="preserve">Vacancy </w:t>
      </w:r>
    </w:p>
    <w:p w14:paraId="1D386758" w14:textId="69496510" w:rsidR="00A12360" w:rsidRPr="003502A4" w:rsidRDefault="00D052F4" w:rsidP="000C3437">
      <w:pPr>
        <w:spacing w:after="160"/>
        <w:jc w:val="both"/>
        <w:rPr>
          <w:rFonts w:ascii="Calibri" w:hAnsi="Calibri" w:cs="Calibri"/>
          <w:b/>
          <w:bCs/>
          <w:color w:val="000000" w:themeColor="text1"/>
        </w:rPr>
      </w:pPr>
      <w:r w:rsidRPr="00433CD7">
        <w:rPr>
          <w:rFonts w:ascii="Calibri" w:hAnsi="Calibri" w:cs="Calibri"/>
          <w:color w:val="000000" w:themeColor="text1"/>
        </w:rPr>
        <w:t>T</w:t>
      </w:r>
      <w:r w:rsidR="00C44C16">
        <w:rPr>
          <w:rFonts w:ascii="Calibri" w:hAnsi="Calibri" w:cs="Calibri"/>
          <w:color w:val="000000" w:themeColor="text1"/>
        </w:rPr>
        <w:t xml:space="preserve">he GRAI is seeking to appoint an </w:t>
      </w:r>
      <w:r w:rsidR="000512D6">
        <w:rPr>
          <w:rFonts w:ascii="Calibri" w:hAnsi="Calibri" w:cs="Calibri"/>
          <w:b/>
          <w:color w:val="000000" w:themeColor="text1"/>
        </w:rPr>
        <w:t>Assistant Director of Corporate Governance Compliance</w:t>
      </w:r>
      <w:r w:rsidR="000C3437" w:rsidRPr="000C3437" w:rsidDel="000C3437">
        <w:rPr>
          <w:rFonts w:ascii="Calibri" w:hAnsi="Calibri" w:cs="Calibri"/>
          <w:b/>
          <w:bCs/>
          <w:color w:val="000000" w:themeColor="text1"/>
        </w:rPr>
        <w:t xml:space="preserve"> </w:t>
      </w:r>
      <w:r w:rsidR="0033387F">
        <w:rPr>
          <w:rFonts w:ascii="Calibri" w:hAnsi="Calibri" w:cs="Calibri"/>
          <w:b/>
          <w:bCs/>
          <w:color w:val="000000" w:themeColor="text1"/>
        </w:rPr>
        <w:t>(</w:t>
      </w:r>
      <w:r w:rsidR="00C44C16">
        <w:rPr>
          <w:rFonts w:ascii="Calibri" w:hAnsi="Calibri" w:cs="Calibri"/>
          <w:b/>
          <w:bCs/>
          <w:color w:val="000000" w:themeColor="text1"/>
        </w:rPr>
        <w:t xml:space="preserve">Assistant </w:t>
      </w:r>
      <w:r w:rsidR="00EE1B43">
        <w:rPr>
          <w:rFonts w:ascii="Calibri" w:hAnsi="Calibri" w:cs="Calibri"/>
          <w:b/>
          <w:bCs/>
          <w:color w:val="000000" w:themeColor="text1"/>
          <w:lang w:val="en-US"/>
        </w:rPr>
        <w:t>Principal</w:t>
      </w:r>
      <w:r w:rsidR="00BF0F94" w:rsidRPr="00BF0F94">
        <w:rPr>
          <w:rFonts w:ascii="Calibri" w:hAnsi="Calibri" w:cs="Calibri"/>
          <w:b/>
          <w:bCs/>
          <w:color w:val="000000" w:themeColor="text1"/>
          <w:lang w:val="en-US"/>
        </w:rPr>
        <w:t xml:space="preserve"> Officer - Standard </w:t>
      </w:r>
      <w:r w:rsidR="0033387F">
        <w:rPr>
          <w:rFonts w:ascii="Calibri" w:hAnsi="Calibri" w:cs="Calibri"/>
          <w:b/>
          <w:bCs/>
          <w:color w:val="000000" w:themeColor="text1"/>
          <w:lang w:val="en-US"/>
        </w:rPr>
        <w:t>Scale)</w:t>
      </w:r>
      <w:r w:rsidR="00854856">
        <w:rPr>
          <w:rFonts w:ascii="Calibri" w:hAnsi="Calibri" w:cs="Calibri"/>
          <w:b/>
          <w:bCs/>
          <w:color w:val="000000" w:themeColor="text1"/>
          <w:lang w:val="en-US"/>
        </w:rPr>
        <w:t>.</w:t>
      </w:r>
      <w:r w:rsidR="007F14A9" w:rsidRPr="007F14A9">
        <w:t xml:space="preserve"> </w:t>
      </w:r>
      <w:r w:rsidR="007F14A9" w:rsidRPr="007F14A9">
        <w:rPr>
          <w:rFonts w:ascii="Calibri" w:hAnsi="Calibri" w:cs="Calibri"/>
          <w:color w:val="000000" w:themeColor="text1"/>
          <w:lang w:val="en-US"/>
        </w:rPr>
        <w:t>Successful applicants will be placed on a panel for a period of up to 18 months to fill future vacancies for Assistant Director of Corporate Governance Compliance (AP - Standard Scale) or similar roles.</w:t>
      </w:r>
    </w:p>
    <w:p w14:paraId="19F3B71B" w14:textId="6EE9AA6B" w:rsidR="00816320" w:rsidRPr="00816320" w:rsidRDefault="00D052F4" w:rsidP="00816320">
      <w:pPr>
        <w:pStyle w:val="Heading3"/>
      </w:pPr>
      <w:r w:rsidRPr="00433CD7">
        <w:t xml:space="preserve">The Role </w:t>
      </w:r>
      <w:r w:rsidR="00816320">
        <w:t xml:space="preserve">- </w:t>
      </w:r>
      <w:r w:rsidR="00816320" w:rsidRPr="007231F1">
        <w:t>Overview</w:t>
      </w:r>
    </w:p>
    <w:p w14:paraId="391C2FB6" w14:textId="77777777" w:rsidR="000512D6" w:rsidRPr="003349E3" w:rsidRDefault="000512D6" w:rsidP="000512D6">
      <w:pPr>
        <w:pStyle w:val="NormalWeb"/>
        <w:jc w:val="both"/>
        <w:rPr>
          <w:rFonts w:asciiTheme="minorHAnsi" w:hAnsiTheme="minorHAnsi" w:cstheme="minorHAnsi"/>
          <w:sz w:val="22"/>
          <w:szCs w:val="22"/>
        </w:rPr>
      </w:pPr>
      <w:r w:rsidRPr="003349E3">
        <w:rPr>
          <w:rFonts w:asciiTheme="minorHAnsi" w:hAnsiTheme="minorHAnsi" w:cstheme="minorHAnsi"/>
          <w:sz w:val="22"/>
          <w:szCs w:val="22"/>
        </w:rPr>
        <w:t>Reporting to the Director of People and Corporate Services, the Assistant Director of Corporate Governance Compliance (AP - Standard Scale) will have the responsibility for developing and managing the corporate governance function of the GRAI.</w:t>
      </w:r>
    </w:p>
    <w:p w14:paraId="14BF3103" w14:textId="06FED57F" w:rsidR="000C3437" w:rsidRDefault="000512D6" w:rsidP="000512D6">
      <w:pPr>
        <w:jc w:val="both"/>
      </w:pPr>
      <w:r w:rsidRPr="00523E60">
        <w:rPr>
          <w:rFonts w:cstheme="minorHAnsi"/>
        </w:rPr>
        <w:t xml:space="preserve">Supporting the Director of </w:t>
      </w:r>
      <w:r>
        <w:rPr>
          <w:rFonts w:cstheme="minorHAnsi"/>
        </w:rPr>
        <w:t xml:space="preserve">People and </w:t>
      </w:r>
      <w:r w:rsidRPr="00523E60">
        <w:rPr>
          <w:rFonts w:cstheme="minorHAnsi"/>
        </w:rPr>
        <w:t>Corporate Services, the Assistant Director will ensure the establishment</w:t>
      </w:r>
      <w:r>
        <w:rPr>
          <w:rFonts w:cstheme="minorHAnsi"/>
        </w:rPr>
        <w:t xml:space="preserve">, </w:t>
      </w:r>
      <w:r w:rsidRPr="00523E60">
        <w:rPr>
          <w:rFonts w:cstheme="minorHAnsi"/>
        </w:rPr>
        <w:t>maintenance</w:t>
      </w:r>
      <w:r>
        <w:rPr>
          <w:rFonts w:cstheme="minorHAnsi"/>
        </w:rPr>
        <w:t>, monitoring</w:t>
      </w:r>
      <w:r w:rsidRPr="00523E60">
        <w:rPr>
          <w:rFonts w:cstheme="minorHAnsi"/>
        </w:rPr>
        <w:t xml:space="preserve"> of best practice policies, procedures, reporting, and compliance in accordance with the Code of Practice for the Governance of State Bodies</w:t>
      </w:r>
      <w:r>
        <w:rPr>
          <w:rFonts w:cstheme="minorHAnsi"/>
        </w:rPr>
        <w:t xml:space="preserve"> and other obligations including statutory provisions as appropriate.</w:t>
      </w:r>
      <w:r w:rsidRPr="00523E60">
        <w:rPr>
          <w:rFonts w:cstheme="minorHAnsi"/>
        </w:rPr>
        <w:t xml:space="preserve"> This role involves </w:t>
      </w:r>
      <w:r>
        <w:rPr>
          <w:rFonts w:cstheme="minorHAnsi"/>
        </w:rPr>
        <w:t xml:space="preserve">responsibility for </w:t>
      </w:r>
      <w:r w:rsidRPr="00523E60">
        <w:rPr>
          <w:rFonts w:cstheme="minorHAnsi"/>
        </w:rPr>
        <w:t xml:space="preserve">the administrative arrangements for the GRAI's seven-member Board and its Committees, managing </w:t>
      </w:r>
      <w:r w:rsidRPr="00523E60">
        <w:rPr>
          <w:rFonts w:cstheme="minorHAnsi"/>
        </w:rPr>
        <w:lastRenderedPageBreak/>
        <w:t xml:space="preserve">internal and external audits, ensuring GDPR compliance, handling Freedom of Information (FOI) requests, </w:t>
      </w:r>
      <w:r>
        <w:rPr>
          <w:rFonts w:cstheme="minorHAnsi"/>
        </w:rPr>
        <w:t xml:space="preserve">procurement, protected disclosures </w:t>
      </w:r>
      <w:r w:rsidRPr="00523E60">
        <w:rPr>
          <w:rFonts w:cstheme="minorHAnsi"/>
        </w:rPr>
        <w:t>and fulfilling other statutory obligations</w:t>
      </w:r>
      <w:r>
        <w:rPr>
          <w:rFonts w:cstheme="minorHAnsi"/>
        </w:rPr>
        <w:t xml:space="preserve"> and duties as required</w:t>
      </w:r>
      <w:r w:rsidRPr="00523E60">
        <w:rPr>
          <w:rFonts w:cstheme="minorHAnsi"/>
        </w:rPr>
        <w:t>.</w:t>
      </w:r>
    </w:p>
    <w:p w14:paraId="0505AD1C" w14:textId="77777777" w:rsidR="0014073B" w:rsidRPr="00053CAD" w:rsidRDefault="0014073B" w:rsidP="000C3437">
      <w:pPr>
        <w:jc w:val="both"/>
      </w:pPr>
    </w:p>
    <w:p w14:paraId="2E0523BD" w14:textId="77777777" w:rsidR="00172D2D" w:rsidRDefault="00172D2D" w:rsidP="00816320">
      <w:pPr>
        <w:pStyle w:val="Heading3"/>
      </w:pPr>
      <w:r w:rsidRPr="00801363">
        <w:t xml:space="preserve">Key </w:t>
      </w:r>
      <w:r>
        <w:t>Responsibilities</w:t>
      </w:r>
      <w:r w:rsidRPr="00801363">
        <w:t>:</w:t>
      </w:r>
      <w:r>
        <w:t xml:space="preserve"> </w:t>
      </w:r>
    </w:p>
    <w:p w14:paraId="17B00656" w14:textId="77777777" w:rsidR="000512D6" w:rsidRPr="00523E60" w:rsidRDefault="000512D6" w:rsidP="000512D6">
      <w:pPr>
        <w:pStyle w:val="ListParagraph"/>
        <w:numPr>
          <w:ilvl w:val="0"/>
          <w:numId w:val="53"/>
        </w:numPr>
        <w:autoSpaceDE w:val="0"/>
        <w:autoSpaceDN w:val="0"/>
        <w:adjustRightInd w:val="0"/>
        <w:spacing w:after="0"/>
        <w:jc w:val="both"/>
        <w:rPr>
          <w:rFonts w:cstheme="minorHAnsi"/>
        </w:rPr>
      </w:pPr>
      <w:r w:rsidRPr="00523E60">
        <w:rPr>
          <w:rFonts w:cstheme="minorHAnsi"/>
        </w:rPr>
        <w:t>Lead the development and management of GRAI’s corporate governance function.</w:t>
      </w:r>
    </w:p>
    <w:p w14:paraId="56EFE16A" w14:textId="77777777" w:rsidR="000512D6" w:rsidRPr="00523E60" w:rsidRDefault="000512D6" w:rsidP="000512D6">
      <w:pPr>
        <w:pStyle w:val="ListParagraph"/>
        <w:numPr>
          <w:ilvl w:val="0"/>
          <w:numId w:val="53"/>
        </w:numPr>
        <w:autoSpaceDE w:val="0"/>
        <w:autoSpaceDN w:val="0"/>
        <w:adjustRightInd w:val="0"/>
        <w:spacing w:after="0"/>
        <w:jc w:val="both"/>
        <w:rPr>
          <w:rFonts w:cstheme="minorHAnsi"/>
        </w:rPr>
      </w:pPr>
      <w:r w:rsidRPr="00523E60">
        <w:rPr>
          <w:rFonts w:cstheme="minorHAnsi"/>
        </w:rPr>
        <w:t>Establish and implement best practice governance policies and procedures aligned with the Code of Practice for the Governance of State Bodies.</w:t>
      </w:r>
    </w:p>
    <w:p w14:paraId="4BA786FC" w14:textId="77777777" w:rsidR="000512D6" w:rsidRDefault="000512D6" w:rsidP="000512D6">
      <w:pPr>
        <w:pStyle w:val="ListParagraph"/>
        <w:numPr>
          <w:ilvl w:val="0"/>
          <w:numId w:val="53"/>
        </w:numPr>
        <w:autoSpaceDE w:val="0"/>
        <w:autoSpaceDN w:val="0"/>
        <w:adjustRightInd w:val="0"/>
        <w:spacing w:after="0"/>
        <w:jc w:val="both"/>
        <w:rPr>
          <w:rFonts w:cstheme="minorHAnsi"/>
        </w:rPr>
      </w:pPr>
      <w:r w:rsidRPr="00523E60">
        <w:rPr>
          <w:rFonts w:cstheme="minorHAnsi"/>
        </w:rPr>
        <w:t>Ensure compliance with statutory obligations, including GDPR, FOI, and data protection regulations.</w:t>
      </w:r>
    </w:p>
    <w:p w14:paraId="74F24577" w14:textId="42368370" w:rsidR="000512D6" w:rsidRPr="00523E60" w:rsidRDefault="000512D6" w:rsidP="000512D6">
      <w:pPr>
        <w:pStyle w:val="ListParagraph"/>
        <w:numPr>
          <w:ilvl w:val="0"/>
          <w:numId w:val="53"/>
        </w:numPr>
        <w:autoSpaceDE w:val="0"/>
        <w:autoSpaceDN w:val="0"/>
        <w:adjustRightInd w:val="0"/>
        <w:spacing w:after="0"/>
        <w:jc w:val="both"/>
        <w:rPr>
          <w:rFonts w:cstheme="minorHAnsi"/>
        </w:rPr>
      </w:pPr>
      <w:r>
        <w:rPr>
          <w:rFonts w:cstheme="minorHAnsi"/>
        </w:rPr>
        <w:t xml:space="preserve">Lead </w:t>
      </w:r>
      <w:r w:rsidR="0008003F">
        <w:rPr>
          <w:rFonts w:cstheme="minorHAnsi"/>
        </w:rPr>
        <w:t xml:space="preserve">procurement </w:t>
      </w:r>
      <w:r>
        <w:rPr>
          <w:rFonts w:cstheme="minorHAnsi"/>
        </w:rPr>
        <w:t>within the GRAI</w:t>
      </w:r>
      <w:r w:rsidR="0008003F">
        <w:rPr>
          <w:rFonts w:cstheme="minorHAnsi"/>
        </w:rPr>
        <w:t xml:space="preserve"> including the development of policies and procedures and the monitoring and reporting of procurement compliance  </w:t>
      </w:r>
    </w:p>
    <w:p w14:paraId="0D5FD0DB" w14:textId="345DFED9" w:rsidR="000512D6" w:rsidRPr="00523E60" w:rsidRDefault="0008003F" w:rsidP="000512D6">
      <w:pPr>
        <w:pStyle w:val="ListParagraph"/>
        <w:numPr>
          <w:ilvl w:val="0"/>
          <w:numId w:val="53"/>
        </w:numPr>
        <w:autoSpaceDE w:val="0"/>
        <w:autoSpaceDN w:val="0"/>
        <w:adjustRightInd w:val="0"/>
        <w:spacing w:after="0"/>
        <w:jc w:val="both"/>
        <w:rPr>
          <w:rFonts w:cstheme="minorHAnsi"/>
        </w:rPr>
      </w:pPr>
      <w:r>
        <w:rPr>
          <w:rFonts w:cstheme="minorHAnsi"/>
        </w:rPr>
        <w:t>Lead and o</w:t>
      </w:r>
      <w:r w:rsidR="000512D6" w:rsidRPr="00523E60">
        <w:rPr>
          <w:rFonts w:cstheme="minorHAnsi"/>
        </w:rPr>
        <w:t xml:space="preserve">versee the administrative arrangements for the GRAI Board and its </w:t>
      </w:r>
      <w:r w:rsidR="000512D6">
        <w:rPr>
          <w:rFonts w:cstheme="minorHAnsi"/>
        </w:rPr>
        <w:t xml:space="preserve">Audit &amp; Risk Committee, ICT Steering Committee and other </w:t>
      </w:r>
      <w:r w:rsidR="000512D6" w:rsidRPr="00523E60">
        <w:rPr>
          <w:rFonts w:cstheme="minorHAnsi"/>
        </w:rPr>
        <w:t>Committees, ensuring effective governance practices.</w:t>
      </w:r>
    </w:p>
    <w:p w14:paraId="2FDC2751" w14:textId="77777777" w:rsidR="000512D6" w:rsidRPr="00523E60" w:rsidRDefault="000512D6" w:rsidP="000512D6">
      <w:pPr>
        <w:pStyle w:val="ListParagraph"/>
        <w:numPr>
          <w:ilvl w:val="0"/>
          <w:numId w:val="53"/>
        </w:numPr>
        <w:autoSpaceDE w:val="0"/>
        <w:autoSpaceDN w:val="0"/>
        <w:adjustRightInd w:val="0"/>
        <w:spacing w:after="0"/>
        <w:jc w:val="both"/>
        <w:rPr>
          <w:rFonts w:cstheme="minorHAnsi"/>
        </w:rPr>
      </w:pPr>
      <w:r w:rsidRPr="00523E60">
        <w:rPr>
          <w:rFonts w:cstheme="minorHAnsi"/>
        </w:rPr>
        <w:t>Ensure the timely provision of relevant information to the Authority and its sub-committees to facilitate informed decision-making.</w:t>
      </w:r>
    </w:p>
    <w:p w14:paraId="2BDD2C63" w14:textId="024FFD7C" w:rsidR="000512D6" w:rsidRPr="00523E60" w:rsidRDefault="0008003F" w:rsidP="000512D6">
      <w:pPr>
        <w:pStyle w:val="ListParagraph"/>
        <w:numPr>
          <w:ilvl w:val="0"/>
          <w:numId w:val="53"/>
        </w:numPr>
        <w:autoSpaceDE w:val="0"/>
        <w:autoSpaceDN w:val="0"/>
        <w:adjustRightInd w:val="0"/>
        <w:spacing w:after="0"/>
        <w:jc w:val="both"/>
        <w:rPr>
          <w:rFonts w:cstheme="minorHAnsi"/>
        </w:rPr>
      </w:pPr>
      <w:r>
        <w:rPr>
          <w:rFonts w:cstheme="minorHAnsi"/>
        </w:rPr>
        <w:t>Lead and m</w:t>
      </w:r>
      <w:r w:rsidR="000512D6" w:rsidRPr="00523E60">
        <w:rPr>
          <w:rFonts w:cstheme="minorHAnsi"/>
        </w:rPr>
        <w:t>anage the preparation and distribution of materials for Authority Members.</w:t>
      </w:r>
    </w:p>
    <w:p w14:paraId="5EFCA343" w14:textId="77777777" w:rsidR="000512D6" w:rsidRPr="00523E60" w:rsidRDefault="000512D6" w:rsidP="000512D6">
      <w:pPr>
        <w:pStyle w:val="ListParagraph"/>
        <w:numPr>
          <w:ilvl w:val="0"/>
          <w:numId w:val="53"/>
        </w:numPr>
        <w:autoSpaceDE w:val="0"/>
        <w:autoSpaceDN w:val="0"/>
        <w:adjustRightInd w:val="0"/>
        <w:spacing w:after="0"/>
        <w:jc w:val="both"/>
        <w:rPr>
          <w:rFonts w:cstheme="minorHAnsi"/>
        </w:rPr>
      </w:pPr>
      <w:r w:rsidRPr="00523E60">
        <w:rPr>
          <w:rFonts w:cstheme="minorHAnsi"/>
        </w:rPr>
        <w:t>Ensure compliance with ethics requirements, including disclosures of interest and other governance-related disclosures.</w:t>
      </w:r>
    </w:p>
    <w:p w14:paraId="1D101E41" w14:textId="77777777" w:rsidR="000512D6" w:rsidRPr="00523E60" w:rsidRDefault="000512D6" w:rsidP="000512D6">
      <w:pPr>
        <w:pStyle w:val="ListParagraph"/>
        <w:numPr>
          <w:ilvl w:val="0"/>
          <w:numId w:val="53"/>
        </w:numPr>
        <w:autoSpaceDE w:val="0"/>
        <w:autoSpaceDN w:val="0"/>
        <w:adjustRightInd w:val="0"/>
        <w:spacing w:after="0"/>
        <w:jc w:val="both"/>
        <w:rPr>
          <w:rFonts w:cstheme="minorHAnsi"/>
        </w:rPr>
      </w:pPr>
      <w:r w:rsidRPr="00523E60">
        <w:rPr>
          <w:rFonts w:cstheme="minorHAnsi"/>
        </w:rPr>
        <w:t xml:space="preserve">Manage and oversee corporate reporting requirements, including the Strategic Plan, </w:t>
      </w:r>
      <w:r>
        <w:rPr>
          <w:rFonts w:cstheme="minorHAnsi"/>
        </w:rPr>
        <w:t xml:space="preserve">Annual Business Plans, </w:t>
      </w:r>
      <w:r w:rsidRPr="00523E60">
        <w:rPr>
          <w:rFonts w:cstheme="minorHAnsi"/>
        </w:rPr>
        <w:t>Annual Report, and other corporate publications.</w:t>
      </w:r>
    </w:p>
    <w:p w14:paraId="0E656015" w14:textId="77777777" w:rsidR="000512D6" w:rsidRPr="00523E60" w:rsidRDefault="000512D6" w:rsidP="000512D6">
      <w:pPr>
        <w:pStyle w:val="ListParagraph"/>
        <w:numPr>
          <w:ilvl w:val="0"/>
          <w:numId w:val="53"/>
        </w:numPr>
        <w:autoSpaceDE w:val="0"/>
        <w:autoSpaceDN w:val="0"/>
        <w:adjustRightInd w:val="0"/>
        <w:spacing w:after="0"/>
        <w:jc w:val="both"/>
        <w:rPr>
          <w:rFonts w:cstheme="minorHAnsi"/>
        </w:rPr>
      </w:pPr>
      <w:r w:rsidRPr="00523E60">
        <w:rPr>
          <w:rFonts w:cstheme="minorHAnsi"/>
        </w:rPr>
        <w:t>Ensure accurate and timely reporting to meet all regulatory and statutory obligations.</w:t>
      </w:r>
    </w:p>
    <w:p w14:paraId="6223CF82" w14:textId="77777777" w:rsidR="000512D6" w:rsidRPr="00523E60" w:rsidRDefault="000512D6" w:rsidP="000512D6">
      <w:pPr>
        <w:pStyle w:val="ListParagraph"/>
        <w:numPr>
          <w:ilvl w:val="0"/>
          <w:numId w:val="53"/>
        </w:numPr>
        <w:autoSpaceDE w:val="0"/>
        <w:autoSpaceDN w:val="0"/>
        <w:adjustRightInd w:val="0"/>
        <w:spacing w:after="0"/>
        <w:jc w:val="both"/>
        <w:rPr>
          <w:rFonts w:cstheme="minorHAnsi"/>
        </w:rPr>
      </w:pPr>
      <w:r w:rsidRPr="00523E60">
        <w:rPr>
          <w:rFonts w:cstheme="minorHAnsi"/>
        </w:rPr>
        <w:t>Engage with internal and external stakeholders to ensure effective governance and compliance practices.</w:t>
      </w:r>
    </w:p>
    <w:p w14:paraId="12DC8BD1" w14:textId="77777777" w:rsidR="000512D6" w:rsidRPr="00523E60" w:rsidRDefault="000512D6" w:rsidP="000512D6">
      <w:pPr>
        <w:pStyle w:val="ListParagraph"/>
        <w:numPr>
          <w:ilvl w:val="0"/>
          <w:numId w:val="53"/>
        </w:numPr>
        <w:autoSpaceDE w:val="0"/>
        <w:autoSpaceDN w:val="0"/>
        <w:adjustRightInd w:val="0"/>
        <w:spacing w:after="0"/>
        <w:jc w:val="both"/>
        <w:rPr>
          <w:rFonts w:cstheme="minorHAnsi"/>
        </w:rPr>
      </w:pPr>
      <w:r w:rsidRPr="00523E60">
        <w:rPr>
          <w:rFonts w:cstheme="minorHAnsi"/>
        </w:rPr>
        <w:t>Provide expert governance advice to senior management, relevant committees and staff members.</w:t>
      </w:r>
    </w:p>
    <w:p w14:paraId="4CC5281D" w14:textId="77777777" w:rsidR="0014073B" w:rsidRPr="00FC2E6E" w:rsidRDefault="0014073B" w:rsidP="0014073B">
      <w:pPr>
        <w:pStyle w:val="ListParagraph"/>
        <w:autoSpaceDE w:val="0"/>
        <w:autoSpaceDN w:val="0"/>
        <w:adjustRightInd w:val="0"/>
        <w:spacing w:after="0"/>
        <w:jc w:val="both"/>
        <w:rPr>
          <w:rFonts w:cstheme="minorHAnsi"/>
        </w:rPr>
      </w:pPr>
    </w:p>
    <w:p w14:paraId="60ADA053" w14:textId="77777777" w:rsidR="009D0ADA" w:rsidRDefault="00600D2D" w:rsidP="009D0ADA">
      <w:pPr>
        <w:spacing w:after="160"/>
        <w:jc w:val="both"/>
        <w:rPr>
          <w:rFonts w:ascii="Calibri" w:hAnsi="Calibri" w:cs="Calibri"/>
          <w:b/>
          <w:bCs/>
        </w:rPr>
      </w:pPr>
      <w:r w:rsidRPr="00433CD7">
        <w:rPr>
          <w:rFonts w:ascii="Calibri" w:hAnsi="Calibri" w:cs="Calibri"/>
          <w:b/>
          <w:bCs/>
        </w:rPr>
        <w:t xml:space="preserve">Candidates should note that the admission to a competition does not imply that the </w:t>
      </w:r>
      <w:r w:rsidR="00EF3949" w:rsidRPr="00433CD7">
        <w:rPr>
          <w:rFonts w:ascii="Calibri" w:hAnsi="Calibri" w:cs="Calibri"/>
          <w:b/>
          <w:bCs/>
        </w:rPr>
        <w:t>GRAI</w:t>
      </w:r>
      <w:r w:rsidRPr="00433CD7">
        <w:rPr>
          <w:rFonts w:ascii="Calibri" w:hAnsi="Calibri" w:cs="Calibri"/>
          <w:b/>
          <w:bCs/>
        </w:rPr>
        <w:t xml:space="preserve"> is satisfied that they fulfil the essential entry requirements. Therefore, the onus is on the candidate to ensure that they meet the essential entry requirements prior to submitting their application.</w:t>
      </w:r>
    </w:p>
    <w:p w14:paraId="50DED07F" w14:textId="41F78A47" w:rsidR="00250F47" w:rsidRDefault="00250F47" w:rsidP="009D0ADA"/>
    <w:p w14:paraId="58551351" w14:textId="77777777" w:rsidR="00D402C6" w:rsidRDefault="00D402C6" w:rsidP="00112B20">
      <w:pPr>
        <w:pStyle w:val="Heading2"/>
      </w:pPr>
      <w:r w:rsidRPr="00433CD7">
        <w:t>E</w:t>
      </w:r>
      <w:r w:rsidR="00A67890">
        <w:t>LIGI</w:t>
      </w:r>
      <w:r w:rsidR="00925758">
        <w:t>BILIT</w:t>
      </w:r>
      <w:r w:rsidRPr="00433CD7">
        <w:t xml:space="preserve">Y REQUIREMENTS </w:t>
      </w:r>
    </w:p>
    <w:p w14:paraId="7F74D768" w14:textId="77777777" w:rsidR="000F5255" w:rsidRPr="00433CD7" w:rsidRDefault="00D402C6" w:rsidP="00112B20">
      <w:pPr>
        <w:pStyle w:val="Heading3"/>
      </w:pPr>
      <w:r w:rsidRPr="00433CD7">
        <w:t>Essential</w:t>
      </w:r>
      <w:r w:rsidR="00105A5E" w:rsidRPr="00433CD7">
        <w:t xml:space="preserve"> Criteria</w:t>
      </w:r>
    </w:p>
    <w:p w14:paraId="63C8B7B5" w14:textId="77777777" w:rsidR="00B55766" w:rsidRDefault="00B55766" w:rsidP="00B55766">
      <w:pPr>
        <w:spacing w:before="100" w:beforeAutospacing="1" w:after="100" w:afterAutospacing="1"/>
        <w:rPr>
          <w:rFonts w:eastAsia="Times New Roman" w:cs="Times New Roman"/>
          <w:lang w:val="en-GB" w:eastAsia="en-GB"/>
        </w:rPr>
      </w:pPr>
      <w:r w:rsidRPr="00EB675D">
        <w:rPr>
          <w:rFonts w:eastAsia="Times New Roman" w:cs="Times New Roman"/>
          <w:lang w:val="en-GB" w:eastAsia="en-GB"/>
        </w:rPr>
        <w:t>To be eligible to apply for this role, you must clearly demonstrate in your application form that you meet the following essential criteria:</w:t>
      </w:r>
    </w:p>
    <w:p w14:paraId="77EDC3CA" w14:textId="35D0E6A1" w:rsidR="00C76F29" w:rsidRPr="00EB675D" w:rsidRDefault="00C76F29" w:rsidP="00C76F29">
      <w:pPr>
        <w:spacing w:before="100" w:beforeAutospacing="1" w:after="0"/>
        <w:rPr>
          <w:rFonts w:eastAsia="Times New Roman" w:cs="Times New Roman"/>
          <w:lang w:val="en-GB" w:eastAsia="en-GB"/>
        </w:rPr>
      </w:pPr>
      <w:r>
        <w:rPr>
          <w:rFonts w:eastAsia="Times New Roman" w:cs="Times New Roman"/>
          <w:lang w:val="en-GB" w:eastAsia="en-GB"/>
        </w:rPr>
        <w:t>Either:</w:t>
      </w:r>
    </w:p>
    <w:p w14:paraId="263C9856" w14:textId="77777777" w:rsidR="00B55766" w:rsidRPr="002C5247" w:rsidRDefault="00B55766" w:rsidP="00B55766">
      <w:pPr>
        <w:numPr>
          <w:ilvl w:val="0"/>
          <w:numId w:val="56"/>
        </w:numPr>
        <w:spacing w:after="0"/>
        <w:jc w:val="both"/>
        <w:rPr>
          <w:rFonts w:eastAsia="Times New Roman" w:cs="Times New Roman"/>
          <w:b/>
          <w:bCs/>
          <w:lang w:val="en-GB" w:eastAsia="en-GB"/>
        </w:rPr>
      </w:pPr>
      <w:r w:rsidRPr="00EB675D">
        <w:rPr>
          <w:rFonts w:eastAsia="Times New Roman" w:cs="Times New Roman"/>
          <w:lang w:val="en-GB" w:eastAsia="en-GB"/>
        </w:rPr>
        <w:t xml:space="preserve">A </w:t>
      </w:r>
      <w:proofErr w:type="gramStart"/>
      <w:r w:rsidRPr="00EB675D">
        <w:rPr>
          <w:rFonts w:eastAsia="Times New Roman" w:cs="Times New Roman"/>
          <w:lang w:val="en-GB" w:eastAsia="en-GB"/>
        </w:rPr>
        <w:t>Bachelor’s</w:t>
      </w:r>
      <w:proofErr w:type="gramEnd"/>
      <w:r w:rsidRPr="00EB675D">
        <w:rPr>
          <w:rFonts w:eastAsia="Times New Roman" w:cs="Times New Roman"/>
          <w:lang w:val="en-GB" w:eastAsia="en-GB"/>
        </w:rPr>
        <w:t xml:space="preserve"> degree (minimum NFQ Level 7) in a discipline such as Law, Public Administration, </w:t>
      </w:r>
      <w:r w:rsidRPr="002C5247">
        <w:rPr>
          <w:rFonts w:eastAsia="Times New Roman" w:cs="Times New Roman"/>
          <w:lang w:val="en-GB" w:eastAsia="en-GB"/>
        </w:rPr>
        <w:t xml:space="preserve">Business, Risk Management, Compliance, Corporate Governance, or </w:t>
      </w:r>
      <w:proofErr w:type="gramStart"/>
      <w:r w:rsidRPr="002C5247">
        <w:rPr>
          <w:rFonts w:eastAsia="Times New Roman" w:cs="Times New Roman"/>
          <w:lang w:val="en-GB" w:eastAsia="en-GB"/>
        </w:rPr>
        <w:t>other</w:t>
      </w:r>
      <w:proofErr w:type="gramEnd"/>
      <w:r w:rsidRPr="002C5247">
        <w:rPr>
          <w:rFonts w:eastAsia="Times New Roman" w:cs="Times New Roman"/>
          <w:lang w:val="en-GB" w:eastAsia="en-GB"/>
        </w:rPr>
        <w:t xml:space="preserve"> related field.</w:t>
      </w:r>
    </w:p>
    <w:p w14:paraId="58807F0F" w14:textId="6902582C" w:rsidR="00C76F29" w:rsidRPr="002C5247" w:rsidRDefault="00C76F29" w:rsidP="00C76F29">
      <w:pPr>
        <w:spacing w:after="0"/>
        <w:ind w:left="720" w:firstLine="720"/>
        <w:jc w:val="both"/>
        <w:rPr>
          <w:rFonts w:eastAsia="Times New Roman" w:cs="Times New Roman"/>
          <w:b/>
          <w:bCs/>
          <w:lang w:val="en-GB" w:eastAsia="en-GB"/>
        </w:rPr>
      </w:pPr>
      <w:r w:rsidRPr="002C5247">
        <w:rPr>
          <w:rFonts w:eastAsia="Times New Roman" w:cs="Times New Roman"/>
          <w:b/>
          <w:bCs/>
          <w:lang w:val="en-GB" w:eastAsia="en-GB"/>
        </w:rPr>
        <w:t>AND</w:t>
      </w:r>
    </w:p>
    <w:p w14:paraId="698A0B02" w14:textId="7E743501" w:rsidR="00C76F29" w:rsidRPr="002C5247" w:rsidRDefault="00C76F29" w:rsidP="00C76F29">
      <w:pPr>
        <w:numPr>
          <w:ilvl w:val="0"/>
          <w:numId w:val="56"/>
        </w:numPr>
        <w:spacing w:after="0"/>
        <w:jc w:val="both"/>
        <w:rPr>
          <w:rFonts w:eastAsia="Times New Roman" w:cs="Times New Roman"/>
          <w:b/>
          <w:bCs/>
          <w:lang w:val="en-GB" w:eastAsia="en-GB"/>
        </w:rPr>
      </w:pPr>
      <w:r w:rsidRPr="002C5247">
        <w:rPr>
          <w:rFonts w:eastAsia="Times New Roman" w:cs="Times New Roman"/>
          <w:lang w:val="en-GB" w:eastAsia="en-GB"/>
        </w:rPr>
        <w:t xml:space="preserve">A </w:t>
      </w:r>
      <w:r w:rsidRPr="002C5247">
        <w:rPr>
          <w:rFonts w:ascii="Aptos" w:hAnsi="Aptos"/>
          <w:color w:val="000000"/>
          <w:shd w:val="clear" w:color="auto" w:fill="FFFFFF"/>
        </w:rPr>
        <w:t xml:space="preserve">minimum of </w:t>
      </w:r>
      <w:r w:rsidRPr="002C5247">
        <w:rPr>
          <w:rFonts w:ascii="Aptos" w:hAnsi="Aptos"/>
          <w:color w:val="000000"/>
          <w:shd w:val="clear" w:color="auto" w:fill="FFFFFF"/>
        </w:rPr>
        <w:t>3 years</w:t>
      </w:r>
      <w:r w:rsidRPr="002C5247">
        <w:rPr>
          <w:rFonts w:ascii="Aptos" w:hAnsi="Aptos"/>
          <w:color w:val="000000"/>
          <w:shd w:val="clear" w:color="auto" w:fill="FFFFFF"/>
        </w:rPr>
        <w:t xml:space="preserve">’ </w:t>
      </w:r>
      <w:r w:rsidRPr="002C5247">
        <w:t>experience in the development and management of governance frameworks within a regulated or public sector environment</w:t>
      </w:r>
      <w:r w:rsidRPr="002C5247">
        <w:rPr>
          <w:b/>
          <w:bCs/>
        </w:rPr>
        <w:t xml:space="preserve"> </w:t>
      </w:r>
    </w:p>
    <w:p w14:paraId="02B80E2B" w14:textId="77777777" w:rsidR="00C76F29" w:rsidRDefault="00C76F29" w:rsidP="00C76F29">
      <w:pPr>
        <w:pStyle w:val="ListParagraph"/>
        <w:spacing w:after="0"/>
        <w:ind w:firstLine="720"/>
        <w:jc w:val="both"/>
        <w:rPr>
          <w:b/>
          <w:bCs/>
        </w:rPr>
      </w:pPr>
    </w:p>
    <w:p w14:paraId="6BFB9E10" w14:textId="4B226CE3" w:rsidR="00B55766" w:rsidRDefault="002B10D7" w:rsidP="00C76F29">
      <w:pPr>
        <w:pStyle w:val="ListParagraph"/>
        <w:spacing w:after="0"/>
        <w:ind w:firstLine="720"/>
        <w:jc w:val="both"/>
        <w:rPr>
          <w:b/>
          <w:bCs/>
        </w:rPr>
      </w:pPr>
      <w:r w:rsidRPr="002B10D7">
        <w:rPr>
          <w:b/>
          <w:bCs/>
        </w:rPr>
        <w:t>OR</w:t>
      </w:r>
    </w:p>
    <w:p w14:paraId="416FC7D5" w14:textId="77777777" w:rsidR="00C76F29" w:rsidRPr="002B10D7" w:rsidRDefault="00C76F29" w:rsidP="00C76F29">
      <w:pPr>
        <w:pStyle w:val="ListParagraph"/>
        <w:spacing w:after="0"/>
        <w:ind w:firstLine="720"/>
        <w:jc w:val="both"/>
        <w:rPr>
          <w:rFonts w:eastAsia="Times New Roman" w:cs="Times New Roman"/>
          <w:b/>
          <w:bCs/>
          <w:lang w:val="en-GB" w:eastAsia="en-GB"/>
        </w:rPr>
      </w:pPr>
    </w:p>
    <w:p w14:paraId="7DA158E5" w14:textId="700AFFA9" w:rsidR="00C76F29" w:rsidRPr="00C76F29" w:rsidRDefault="00B55766" w:rsidP="00C76F29">
      <w:pPr>
        <w:pStyle w:val="ListParagraph"/>
        <w:numPr>
          <w:ilvl w:val="0"/>
          <w:numId w:val="57"/>
        </w:numPr>
        <w:spacing w:after="0"/>
        <w:jc w:val="both"/>
        <w:rPr>
          <w:rFonts w:eastAsia="Times New Roman" w:cs="Times New Roman"/>
          <w:lang w:val="en-GB" w:eastAsia="en-GB"/>
        </w:rPr>
      </w:pPr>
      <w:r>
        <w:lastRenderedPageBreak/>
        <w:t>A</w:t>
      </w:r>
      <w:r w:rsidRPr="00B64FB4">
        <w:t xml:space="preserve"> minimum of five years’ experience in the development and management of governance frameworks within a regulated or public sector environment.</w:t>
      </w:r>
    </w:p>
    <w:p w14:paraId="3A3681A7" w14:textId="77777777" w:rsidR="00C76F29" w:rsidRDefault="00C76F29" w:rsidP="00C76F29">
      <w:pPr>
        <w:spacing w:after="0"/>
        <w:jc w:val="both"/>
        <w:rPr>
          <w:rFonts w:eastAsia="Times New Roman" w:cs="Times New Roman"/>
          <w:lang w:val="en-GB" w:eastAsia="en-GB"/>
        </w:rPr>
      </w:pPr>
    </w:p>
    <w:p w14:paraId="5BB2B7F5" w14:textId="27FA2081" w:rsidR="00C76F29" w:rsidRPr="00C76F29" w:rsidRDefault="00C76F29" w:rsidP="00C76F29">
      <w:pPr>
        <w:spacing w:after="0"/>
        <w:jc w:val="both"/>
        <w:rPr>
          <w:rFonts w:eastAsia="Times New Roman" w:cs="Times New Roman"/>
          <w:lang w:val="en-GB" w:eastAsia="en-GB"/>
        </w:rPr>
      </w:pPr>
      <w:r>
        <w:rPr>
          <w:rFonts w:eastAsia="Times New Roman" w:cs="Times New Roman"/>
          <w:lang w:val="en-GB" w:eastAsia="en-GB"/>
        </w:rPr>
        <w:t>In addition to:</w:t>
      </w:r>
    </w:p>
    <w:p w14:paraId="234FB19F" w14:textId="77777777" w:rsidR="00B55766" w:rsidRPr="00F953AC" w:rsidRDefault="00B55766" w:rsidP="00B55766">
      <w:pPr>
        <w:numPr>
          <w:ilvl w:val="0"/>
          <w:numId w:val="56"/>
        </w:numPr>
        <w:spacing w:after="0"/>
        <w:jc w:val="both"/>
        <w:rPr>
          <w:rFonts w:eastAsia="Times New Roman" w:cs="Times New Roman"/>
          <w:lang w:val="en-GB" w:eastAsia="en-GB"/>
        </w:rPr>
      </w:pPr>
      <w:r w:rsidRPr="00EB675D">
        <w:rPr>
          <w:rFonts w:eastAsia="Times New Roman" w:cs="Times New Roman"/>
          <w:lang w:val="en-GB" w:eastAsia="en-GB"/>
        </w:rPr>
        <w:t>Proven experience aligning governance policies and practices with the Code of Practice for the Governance of State Bodies or a comparable regulatory framework.</w:t>
      </w:r>
    </w:p>
    <w:p w14:paraId="435DE3BF" w14:textId="77777777" w:rsidR="00B55766" w:rsidRPr="00245E64" w:rsidRDefault="00B55766" w:rsidP="00B55766">
      <w:pPr>
        <w:pStyle w:val="ListParagraph"/>
        <w:numPr>
          <w:ilvl w:val="0"/>
          <w:numId w:val="56"/>
        </w:numPr>
        <w:autoSpaceDE w:val="0"/>
        <w:autoSpaceDN w:val="0"/>
        <w:adjustRightInd w:val="0"/>
        <w:spacing w:after="0"/>
        <w:jc w:val="both"/>
        <w:rPr>
          <w:rFonts w:cstheme="minorHAnsi"/>
          <w:color w:val="000000"/>
        </w:rPr>
      </w:pPr>
      <w:r w:rsidRPr="00245E64">
        <w:rPr>
          <w:rFonts w:cstheme="minorHAnsi"/>
          <w:color w:val="000000"/>
        </w:rPr>
        <w:t>Strong track record in supporting organi</w:t>
      </w:r>
      <w:r>
        <w:rPr>
          <w:rFonts w:cstheme="minorHAnsi"/>
          <w:color w:val="000000"/>
        </w:rPr>
        <w:t>s</w:t>
      </w:r>
      <w:r w:rsidRPr="00245E64">
        <w:rPr>
          <w:rFonts w:cstheme="minorHAnsi"/>
          <w:color w:val="000000"/>
        </w:rPr>
        <w:t>ational strategy and business objectives through effective governance practices.</w:t>
      </w:r>
    </w:p>
    <w:p w14:paraId="03F6FF11" w14:textId="77777777" w:rsidR="00B55766" w:rsidRPr="00245E64" w:rsidRDefault="00B55766" w:rsidP="00B55766">
      <w:pPr>
        <w:pStyle w:val="ListParagraph"/>
        <w:numPr>
          <w:ilvl w:val="0"/>
          <w:numId w:val="56"/>
        </w:numPr>
        <w:autoSpaceDE w:val="0"/>
        <w:autoSpaceDN w:val="0"/>
        <w:adjustRightInd w:val="0"/>
        <w:spacing w:after="0"/>
        <w:jc w:val="both"/>
        <w:rPr>
          <w:rFonts w:cstheme="minorHAnsi"/>
          <w:color w:val="000000"/>
        </w:rPr>
      </w:pPr>
      <w:r w:rsidRPr="00245E64">
        <w:rPr>
          <w:rFonts w:cstheme="minorHAnsi"/>
          <w:color w:val="000000"/>
        </w:rPr>
        <w:t>Comprehensive knowledge of GDPR, FOI, data protection regulations, and other statutory obligations.</w:t>
      </w:r>
    </w:p>
    <w:p w14:paraId="35A3D923" w14:textId="77777777" w:rsidR="00B55766" w:rsidRPr="00245E64" w:rsidRDefault="00B55766" w:rsidP="00B55766">
      <w:pPr>
        <w:pStyle w:val="ListParagraph"/>
        <w:numPr>
          <w:ilvl w:val="0"/>
          <w:numId w:val="56"/>
        </w:numPr>
        <w:autoSpaceDE w:val="0"/>
        <w:autoSpaceDN w:val="0"/>
        <w:adjustRightInd w:val="0"/>
        <w:spacing w:after="0"/>
        <w:jc w:val="both"/>
        <w:rPr>
          <w:rFonts w:cstheme="minorHAnsi"/>
          <w:color w:val="000000"/>
        </w:rPr>
      </w:pPr>
      <w:r w:rsidRPr="00245E64">
        <w:rPr>
          <w:rFonts w:cstheme="minorHAnsi"/>
          <w:color w:val="000000"/>
        </w:rPr>
        <w:t>Experience in public sector, including familiarity with government processes, regulatory frameworks, and public service values.</w:t>
      </w:r>
    </w:p>
    <w:p w14:paraId="3C4937C5" w14:textId="77777777" w:rsidR="001D3832" w:rsidRPr="00020A04" w:rsidRDefault="001D3832" w:rsidP="001D3832">
      <w:pPr>
        <w:pStyle w:val="Heading3"/>
        <w:spacing w:before="240"/>
        <w:rPr>
          <w:sz w:val="20"/>
          <w:szCs w:val="20"/>
          <w:lang w:val="en-GB" w:eastAsia="en-GB"/>
        </w:rPr>
      </w:pPr>
      <w:r w:rsidRPr="00020A04">
        <w:rPr>
          <w:bCs/>
          <w:lang w:val="en-GB" w:eastAsia="en-GB"/>
        </w:rPr>
        <w:t>Desirable Criteria</w:t>
      </w:r>
    </w:p>
    <w:p w14:paraId="1D9FFD14" w14:textId="6473E138" w:rsidR="00C76F29" w:rsidRPr="00C76F29" w:rsidRDefault="00C76F29" w:rsidP="00C76F29">
      <w:pPr>
        <w:numPr>
          <w:ilvl w:val="0"/>
          <w:numId w:val="54"/>
        </w:numPr>
        <w:spacing w:after="0"/>
        <w:jc w:val="both"/>
        <w:rPr>
          <w:rFonts w:eastAsia="Times New Roman" w:cs="Times New Roman"/>
          <w:lang w:val="en-GB" w:eastAsia="en-GB"/>
        </w:rPr>
      </w:pPr>
      <w:r w:rsidRPr="00F953AC">
        <w:t xml:space="preserve">A recognised governance or compliance qualification (e.g. from </w:t>
      </w:r>
      <w:r w:rsidRPr="00B55766">
        <w:rPr>
          <w:rStyle w:val="Strong"/>
          <w:b w:val="0"/>
          <w:bCs w:val="0"/>
        </w:rPr>
        <w:t>The Chartered Governance Institute (CGI), Compliance Institute (Ireland), Institute of Public Administration</w:t>
      </w:r>
      <w:r w:rsidRPr="00B55766">
        <w:rPr>
          <w:b/>
          <w:bCs/>
        </w:rPr>
        <w:t>,</w:t>
      </w:r>
      <w:r w:rsidRPr="00F953AC">
        <w:rPr>
          <w:b/>
          <w:bCs/>
        </w:rPr>
        <w:t xml:space="preserve"> </w:t>
      </w:r>
      <w:r w:rsidRPr="00F953AC">
        <w:t xml:space="preserve">or a relevant equivalent); </w:t>
      </w:r>
    </w:p>
    <w:p w14:paraId="5E8E28D2" w14:textId="3ADBCEF9" w:rsidR="000512D6" w:rsidRPr="005C408A" w:rsidRDefault="000512D6" w:rsidP="000512D6">
      <w:pPr>
        <w:pStyle w:val="ListParagraph"/>
        <w:numPr>
          <w:ilvl w:val="0"/>
          <w:numId w:val="54"/>
        </w:numPr>
        <w:autoSpaceDE w:val="0"/>
        <w:autoSpaceDN w:val="0"/>
        <w:adjustRightInd w:val="0"/>
        <w:spacing w:after="0"/>
        <w:jc w:val="both"/>
        <w:rPr>
          <w:rFonts w:cstheme="minorHAnsi"/>
          <w:color w:val="000000"/>
        </w:rPr>
      </w:pPr>
      <w:r w:rsidRPr="005C408A">
        <w:rPr>
          <w:rFonts w:cstheme="minorHAnsi"/>
          <w:color w:val="000000"/>
        </w:rPr>
        <w:t>Excellent leadership and team management skills.</w:t>
      </w:r>
    </w:p>
    <w:p w14:paraId="0EC0E0BA" w14:textId="77777777" w:rsidR="000512D6" w:rsidRPr="005C408A" w:rsidRDefault="000512D6" w:rsidP="000512D6">
      <w:pPr>
        <w:pStyle w:val="ListParagraph"/>
        <w:numPr>
          <w:ilvl w:val="0"/>
          <w:numId w:val="54"/>
        </w:numPr>
        <w:autoSpaceDE w:val="0"/>
        <w:autoSpaceDN w:val="0"/>
        <w:adjustRightInd w:val="0"/>
        <w:spacing w:after="0"/>
        <w:jc w:val="both"/>
        <w:rPr>
          <w:rFonts w:cstheme="minorHAnsi"/>
          <w:color w:val="000000"/>
        </w:rPr>
      </w:pPr>
      <w:r w:rsidRPr="005C408A">
        <w:rPr>
          <w:rFonts w:cstheme="minorHAnsi"/>
          <w:color w:val="000000"/>
        </w:rPr>
        <w:t>Strong analytical, organizational, and problem-solving abilities.</w:t>
      </w:r>
    </w:p>
    <w:p w14:paraId="1879EA48" w14:textId="77777777" w:rsidR="000512D6" w:rsidRDefault="000512D6" w:rsidP="000512D6">
      <w:pPr>
        <w:pStyle w:val="ListParagraph"/>
        <w:numPr>
          <w:ilvl w:val="0"/>
          <w:numId w:val="54"/>
        </w:numPr>
        <w:autoSpaceDE w:val="0"/>
        <w:autoSpaceDN w:val="0"/>
        <w:adjustRightInd w:val="0"/>
        <w:spacing w:after="0"/>
        <w:jc w:val="both"/>
        <w:rPr>
          <w:rFonts w:cstheme="minorHAnsi"/>
          <w:color w:val="000000"/>
        </w:rPr>
      </w:pPr>
      <w:r w:rsidRPr="005C408A">
        <w:rPr>
          <w:rFonts w:cstheme="minorHAnsi"/>
          <w:color w:val="000000"/>
        </w:rPr>
        <w:t>Excellent communication and interpersonal skills, with the ability to engage effectively with stakeholders.</w:t>
      </w:r>
    </w:p>
    <w:p w14:paraId="58850DC8" w14:textId="77777777" w:rsidR="00C5179B" w:rsidRPr="005C408A" w:rsidRDefault="00C5179B" w:rsidP="00C5179B">
      <w:pPr>
        <w:pStyle w:val="ListParagraph"/>
        <w:numPr>
          <w:ilvl w:val="0"/>
          <w:numId w:val="54"/>
        </w:numPr>
        <w:autoSpaceDE w:val="0"/>
        <w:autoSpaceDN w:val="0"/>
        <w:adjustRightInd w:val="0"/>
        <w:spacing w:after="0"/>
        <w:jc w:val="both"/>
        <w:rPr>
          <w:rFonts w:cstheme="minorHAnsi"/>
          <w:color w:val="000000"/>
        </w:rPr>
      </w:pPr>
      <w:r w:rsidRPr="005C408A">
        <w:rPr>
          <w:rFonts w:cstheme="minorHAnsi"/>
          <w:color w:val="000000"/>
        </w:rPr>
        <w:t>Demonstrated ability to manage corporate reporting requirements, including strategic planning and annual reporting.</w:t>
      </w:r>
    </w:p>
    <w:p w14:paraId="73532A27" w14:textId="77777777" w:rsidR="00C5179B" w:rsidRPr="005C408A" w:rsidRDefault="00C5179B" w:rsidP="00C5179B">
      <w:pPr>
        <w:pStyle w:val="ListParagraph"/>
        <w:autoSpaceDE w:val="0"/>
        <w:autoSpaceDN w:val="0"/>
        <w:adjustRightInd w:val="0"/>
        <w:spacing w:after="0"/>
        <w:jc w:val="both"/>
        <w:rPr>
          <w:rFonts w:cstheme="minorHAnsi"/>
          <w:color w:val="000000"/>
        </w:rPr>
      </w:pPr>
    </w:p>
    <w:p w14:paraId="6F5F1FBF" w14:textId="5025847B" w:rsidR="00331A99" w:rsidRDefault="00331A99" w:rsidP="00331A99">
      <w:pPr>
        <w:jc w:val="both"/>
      </w:pPr>
      <w:r>
        <w:t xml:space="preserve">In addition, candidates </w:t>
      </w:r>
      <w:r w:rsidRPr="007E6469">
        <w:rPr>
          <w:u w:val="single"/>
        </w:rPr>
        <w:t>must</w:t>
      </w:r>
      <w:r>
        <w:t xml:space="preserve"> be able to </w:t>
      </w:r>
      <w:r w:rsidRPr="00D521E5">
        <w:rPr>
          <w:b/>
        </w:rPr>
        <w:t xml:space="preserve">demonstrate the key competencies relating to effective performance at </w:t>
      </w:r>
      <w:r w:rsidR="000A48E0">
        <w:rPr>
          <w:b/>
        </w:rPr>
        <w:t xml:space="preserve">Assistant </w:t>
      </w:r>
      <w:r w:rsidR="00912DC1">
        <w:rPr>
          <w:b/>
        </w:rPr>
        <w:t>Principal</w:t>
      </w:r>
      <w:r w:rsidRPr="00D521E5">
        <w:rPr>
          <w:b/>
        </w:rPr>
        <w:t xml:space="preserve"> Officer grade in the </w:t>
      </w:r>
      <w:r>
        <w:rPr>
          <w:b/>
        </w:rPr>
        <w:t xml:space="preserve">Public </w:t>
      </w:r>
      <w:r w:rsidRPr="00D521E5">
        <w:rPr>
          <w:b/>
        </w:rPr>
        <w:t>Service</w:t>
      </w:r>
      <w:r w:rsidR="0036125B">
        <w:t xml:space="preserve"> as below.</w:t>
      </w:r>
    </w:p>
    <w:p w14:paraId="72F8B1FA" w14:textId="77777777" w:rsidR="00271577" w:rsidRPr="00433CD7" w:rsidRDefault="00271577" w:rsidP="00250F47">
      <w:pPr>
        <w:pStyle w:val="Heading3"/>
        <w:spacing w:before="240"/>
        <w:rPr>
          <w:color w:val="000000"/>
        </w:rPr>
      </w:pPr>
      <w:r w:rsidRPr="00433CD7">
        <w:t>Key Competencies for the Role</w:t>
      </w:r>
    </w:p>
    <w:p w14:paraId="49D0BAA8" w14:textId="4FC2A75E" w:rsidR="00271577" w:rsidRPr="00CA05BE" w:rsidRDefault="00271577" w:rsidP="00CA70C7">
      <w:pPr>
        <w:autoSpaceDE w:val="0"/>
        <w:autoSpaceDN w:val="0"/>
        <w:adjustRightInd w:val="0"/>
        <w:spacing w:after="0"/>
        <w:jc w:val="both"/>
        <w:rPr>
          <w:rFonts w:ascii="Calibri" w:hAnsi="Calibri" w:cs="Calibri"/>
          <w:color w:val="000000"/>
        </w:rPr>
      </w:pPr>
      <w:r w:rsidRPr="00CA05BE">
        <w:rPr>
          <w:rFonts w:ascii="Calibri" w:hAnsi="Calibri" w:cs="Calibri"/>
          <w:color w:val="000000" w:themeColor="text1"/>
        </w:rPr>
        <w:t xml:space="preserve">The attention of candidates is drawn to the key competencies model that has been developed for posts at </w:t>
      </w:r>
      <w:r w:rsidR="000A48E0">
        <w:rPr>
          <w:rFonts w:ascii="Calibri" w:hAnsi="Calibri" w:cs="Calibri"/>
          <w:color w:val="000000" w:themeColor="text1"/>
        </w:rPr>
        <w:t xml:space="preserve">Assistant </w:t>
      </w:r>
      <w:r w:rsidR="009B40C1">
        <w:rPr>
          <w:rFonts w:ascii="Calibri" w:hAnsi="Calibri" w:cs="Calibri"/>
          <w:color w:val="000000" w:themeColor="text1"/>
        </w:rPr>
        <w:t>Principal</w:t>
      </w:r>
      <w:r w:rsidR="0036125B" w:rsidRPr="00CA05BE">
        <w:rPr>
          <w:rFonts w:ascii="Calibri" w:hAnsi="Calibri" w:cs="Calibri"/>
          <w:color w:val="000000" w:themeColor="text1"/>
        </w:rPr>
        <w:t xml:space="preserve"> Officer</w:t>
      </w:r>
      <w:r w:rsidRPr="00CA05BE">
        <w:rPr>
          <w:rFonts w:ascii="Calibri" w:hAnsi="Calibri" w:cs="Calibri"/>
          <w:color w:val="000000" w:themeColor="text1"/>
        </w:rPr>
        <w:t xml:space="preserve"> level which reflects the complex environment in which this position will operate:</w:t>
      </w:r>
    </w:p>
    <w:p w14:paraId="67959C2A" w14:textId="77777777" w:rsidR="00271577" w:rsidRPr="00433CD7" w:rsidRDefault="00271577" w:rsidP="00CA70C7">
      <w:pPr>
        <w:autoSpaceDE w:val="0"/>
        <w:autoSpaceDN w:val="0"/>
        <w:adjustRightInd w:val="0"/>
        <w:spacing w:after="0"/>
        <w:jc w:val="both"/>
        <w:rPr>
          <w:rFonts w:ascii="Calibri" w:hAnsi="Calibri" w:cs="Calibri"/>
          <w:b/>
          <w:bCs/>
          <w:color w:val="000000"/>
        </w:rPr>
      </w:pPr>
    </w:p>
    <w:p w14:paraId="7194EEFE" w14:textId="725B6B71" w:rsidR="00F333EA" w:rsidRPr="00304FDA" w:rsidRDefault="00F333EA" w:rsidP="00F333EA">
      <w:pPr>
        <w:tabs>
          <w:tab w:val="left" w:pos="6675"/>
        </w:tabs>
        <w:spacing w:after="0"/>
        <w:jc w:val="both"/>
        <w:rPr>
          <w:rFonts w:cstheme="minorHAnsi"/>
          <w:b/>
          <w:lang w:val="en-GB"/>
        </w:rPr>
      </w:pPr>
      <w:r w:rsidRPr="00304FDA">
        <w:rPr>
          <w:rFonts w:cstheme="minorHAnsi"/>
          <w:b/>
          <w:lang w:val="en-GB"/>
        </w:rPr>
        <w:t>Leadership</w:t>
      </w:r>
      <w:r w:rsidRPr="00304FDA">
        <w:rPr>
          <w:rFonts w:cstheme="minorHAnsi"/>
          <w:b/>
          <w:lang w:val="en-GB"/>
        </w:rPr>
        <w:tab/>
      </w:r>
    </w:p>
    <w:p w14:paraId="5CC57C7D" w14:textId="77777777" w:rsidR="0046545D" w:rsidRDefault="0046545D" w:rsidP="0046545D">
      <w:pPr>
        <w:pStyle w:val="ListParagraph"/>
        <w:numPr>
          <w:ilvl w:val="0"/>
          <w:numId w:val="26"/>
        </w:numPr>
        <w:autoSpaceDE w:val="0"/>
        <w:autoSpaceDN w:val="0"/>
        <w:adjustRightInd w:val="0"/>
        <w:spacing w:after="0"/>
        <w:jc w:val="both"/>
      </w:pPr>
      <w:r>
        <w:t>Actively contributes to the development of the strategies and policies of the Department/ Organisation</w:t>
      </w:r>
    </w:p>
    <w:p w14:paraId="4F786CB4" w14:textId="6A973FB5" w:rsidR="0046545D" w:rsidRDefault="0046545D" w:rsidP="00DF52BE">
      <w:pPr>
        <w:pStyle w:val="ListParagraph"/>
        <w:numPr>
          <w:ilvl w:val="0"/>
          <w:numId w:val="26"/>
        </w:numPr>
        <w:autoSpaceDE w:val="0"/>
        <w:autoSpaceDN w:val="0"/>
        <w:adjustRightInd w:val="0"/>
        <w:spacing w:after="0"/>
        <w:jc w:val="both"/>
      </w:pPr>
      <w:r>
        <w:t>Brings a focus and drive to building and sustaining high levels of performance, addressing any performance issues as they arise</w:t>
      </w:r>
    </w:p>
    <w:p w14:paraId="59EF10CD" w14:textId="77777777" w:rsidR="0046545D" w:rsidRDefault="0046545D" w:rsidP="0046545D">
      <w:pPr>
        <w:pStyle w:val="ListParagraph"/>
        <w:numPr>
          <w:ilvl w:val="0"/>
          <w:numId w:val="26"/>
        </w:numPr>
        <w:autoSpaceDE w:val="0"/>
        <w:autoSpaceDN w:val="0"/>
        <w:adjustRightInd w:val="0"/>
        <w:spacing w:after="0"/>
        <w:jc w:val="both"/>
      </w:pPr>
      <w:r>
        <w:t>Leads and maximises the contribution of the team as a whole</w:t>
      </w:r>
    </w:p>
    <w:p w14:paraId="43647964" w14:textId="77777777" w:rsidR="0046545D" w:rsidRDefault="0046545D" w:rsidP="0046545D">
      <w:pPr>
        <w:pStyle w:val="ListParagraph"/>
        <w:numPr>
          <w:ilvl w:val="0"/>
          <w:numId w:val="26"/>
        </w:numPr>
        <w:autoSpaceDE w:val="0"/>
        <w:autoSpaceDN w:val="0"/>
        <w:adjustRightInd w:val="0"/>
        <w:spacing w:after="0"/>
        <w:jc w:val="both"/>
      </w:pPr>
      <w:r>
        <w:t>Considers the effectiveness of outcomes in terms wider than own immediate area</w:t>
      </w:r>
    </w:p>
    <w:p w14:paraId="0091C0E8" w14:textId="77777777" w:rsidR="0046545D" w:rsidRDefault="0046545D" w:rsidP="0046545D">
      <w:pPr>
        <w:pStyle w:val="ListParagraph"/>
        <w:numPr>
          <w:ilvl w:val="0"/>
          <w:numId w:val="26"/>
        </w:numPr>
        <w:autoSpaceDE w:val="0"/>
        <w:autoSpaceDN w:val="0"/>
        <w:adjustRightInd w:val="0"/>
        <w:spacing w:after="0"/>
        <w:jc w:val="both"/>
      </w:pPr>
      <w:r>
        <w:t>Clearly defines objectives/ goals &amp; delegates effectively, encouraging ownership and responsibility for tasks</w:t>
      </w:r>
    </w:p>
    <w:p w14:paraId="72A23402" w14:textId="77777777" w:rsidR="0046545D" w:rsidRDefault="0046545D" w:rsidP="0046545D">
      <w:pPr>
        <w:pStyle w:val="ListParagraph"/>
        <w:numPr>
          <w:ilvl w:val="0"/>
          <w:numId w:val="26"/>
        </w:numPr>
        <w:autoSpaceDE w:val="0"/>
        <w:autoSpaceDN w:val="0"/>
        <w:adjustRightInd w:val="0"/>
        <w:spacing w:after="0"/>
        <w:jc w:val="both"/>
      </w:pPr>
      <w:r>
        <w:t>Develops capability of others through feedback, coaching &amp; creating opportunities for skills development</w:t>
      </w:r>
    </w:p>
    <w:p w14:paraId="097A64A7" w14:textId="0A68D0CB" w:rsidR="00CA05BE" w:rsidRDefault="0046545D" w:rsidP="0046545D">
      <w:pPr>
        <w:pStyle w:val="ListParagraph"/>
        <w:numPr>
          <w:ilvl w:val="0"/>
          <w:numId w:val="26"/>
        </w:numPr>
        <w:autoSpaceDE w:val="0"/>
        <w:autoSpaceDN w:val="0"/>
        <w:adjustRightInd w:val="0"/>
        <w:spacing w:after="0"/>
        <w:jc w:val="both"/>
      </w:pPr>
      <w:r>
        <w:t>Identifies and takes opportunities to exploit new and innovative service delivery channels</w:t>
      </w:r>
    </w:p>
    <w:p w14:paraId="721EA195" w14:textId="77777777" w:rsidR="00885B45" w:rsidRDefault="00885B45" w:rsidP="00885B45">
      <w:pPr>
        <w:pStyle w:val="ListParagraph"/>
        <w:autoSpaceDE w:val="0"/>
        <w:autoSpaceDN w:val="0"/>
        <w:adjustRightInd w:val="0"/>
        <w:spacing w:after="0"/>
        <w:jc w:val="both"/>
      </w:pPr>
    </w:p>
    <w:p w14:paraId="37741543" w14:textId="023395AB" w:rsidR="00F333EA" w:rsidRPr="00304FDA" w:rsidRDefault="00F333EA" w:rsidP="00F333EA">
      <w:pPr>
        <w:autoSpaceDE w:val="0"/>
        <w:autoSpaceDN w:val="0"/>
        <w:adjustRightInd w:val="0"/>
        <w:spacing w:after="0"/>
        <w:jc w:val="both"/>
        <w:rPr>
          <w:rFonts w:cstheme="minorHAnsi"/>
          <w:b/>
        </w:rPr>
      </w:pPr>
      <w:r w:rsidRPr="00304FDA">
        <w:rPr>
          <w:rFonts w:cstheme="minorHAnsi"/>
          <w:b/>
        </w:rPr>
        <w:t>Judgement</w:t>
      </w:r>
      <w:r w:rsidR="0046545D">
        <w:rPr>
          <w:rFonts w:cstheme="minorHAnsi"/>
          <w:b/>
        </w:rPr>
        <w:t>, Analysis</w:t>
      </w:r>
      <w:r w:rsidRPr="00304FDA">
        <w:rPr>
          <w:rFonts w:cstheme="minorHAnsi"/>
          <w:b/>
        </w:rPr>
        <w:t xml:space="preserve"> &amp; Decision Making</w:t>
      </w:r>
    </w:p>
    <w:p w14:paraId="6A6E5F51" w14:textId="77777777" w:rsidR="0046545D" w:rsidRDefault="0046545D" w:rsidP="0046545D">
      <w:pPr>
        <w:pStyle w:val="ListParagraph"/>
        <w:numPr>
          <w:ilvl w:val="0"/>
          <w:numId w:val="26"/>
        </w:numPr>
        <w:autoSpaceDE w:val="0"/>
        <w:autoSpaceDN w:val="0"/>
        <w:adjustRightInd w:val="0"/>
        <w:spacing w:after="0"/>
        <w:jc w:val="both"/>
      </w:pPr>
      <w:r>
        <w:t>Researches issues thoroughly, consulting appropriately to gather all information needed on an issue</w:t>
      </w:r>
    </w:p>
    <w:p w14:paraId="274B8583" w14:textId="77777777" w:rsidR="0046545D" w:rsidRDefault="0046545D" w:rsidP="0046545D">
      <w:pPr>
        <w:pStyle w:val="ListParagraph"/>
        <w:numPr>
          <w:ilvl w:val="0"/>
          <w:numId w:val="26"/>
        </w:numPr>
        <w:autoSpaceDE w:val="0"/>
        <w:autoSpaceDN w:val="0"/>
        <w:adjustRightInd w:val="0"/>
        <w:spacing w:after="0"/>
        <w:jc w:val="both"/>
      </w:pPr>
      <w:r>
        <w:lastRenderedPageBreak/>
        <w:t>Understands complex issues quickly, accurately absorbing and evaluating data (including numerical data)</w:t>
      </w:r>
    </w:p>
    <w:p w14:paraId="174DB953" w14:textId="77777777" w:rsidR="0046545D" w:rsidRDefault="0046545D" w:rsidP="0046545D">
      <w:pPr>
        <w:pStyle w:val="ListParagraph"/>
        <w:numPr>
          <w:ilvl w:val="0"/>
          <w:numId w:val="26"/>
        </w:numPr>
        <w:autoSpaceDE w:val="0"/>
        <w:autoSpaceDN w:val="0"/>
        <w:adjustRightInd w:val="0"/>
        <w:spacing w:after="0"/>
        <w:jc w:val="both"/>
      </w:pPr>
      <w:r>
        <w:t>Integrates diverse strands of information, identifying inter-relationships and linkages</w:t>
      </w:r>
    </w:p>
    <w:p w14:paraId="1BCB6A9D" w14:textId="1004AF2A" w:rsidR="0046545D" w:rsidRDefault="0046545D" w:rsidP="0046545D">
      <w:pPr>
        <w:pStyle w:val="ListParagraph"/>
        <w:numPr>
          <w:ilvl w:val="0"/>
          <w:numId w:val="26"/>
        </w:numPr>
        <w:autoSpaceDE w:val="0"/>
        <w:autoSpaceDN w:val="0"/>
        <w:adjustRightInd w:val="0"/>
        <w:spacing w:after="0"/>
        <w:jc w:val="both"/>
      </w:pPr>
      <w:r>
        <w:t>Uses judgement to make clear, timely and well-grounded decisions on important issues</w:t>
      </w:r>
    </w:p>
    <w:p w14:paraId="65C5CB1F" w14:textId="77777777" w:rsidR="0046545D" w:rsidRDefault="0046545D" w:rsidP="0046545D">
      <w:pPr>
        <w:pStyle w:val="ListParagraph"/>
        <w:numPr>
          <w:ilvl w:val="0"/>
          <w:numId w:val="26"/>
        </w:numPr>
        <w:autoSpaceDE w:val="0"/>
        <w:autoSpaceDN w:val="0"/>
        <w:adjustRightInd w:val="0"/>
        <w:spacing w:after="0"/>
        <w:jc w:val="both"/>
      </w:pPr>
      <w:r>
        <w:t>Considers the wider implications, agendas and sensitivities within decisions and the impact on a range of stakeholders</w:t>
      </w:r>
    </w:p>
    <w:p w14:paraId="4C60B5B4" w14:textId="0141C6CD" w:rsidR="00746304" w:rsidRDefault="0046545D" w:rsidP="0046545D">
      <w:pPr>
        <w:pStyle w:val="ListParagraph"/>
        <w:numPr>
          <w:ilvl w:val="0"/>
          <w:numId w:val="26"/>
        </w:numPr>
        <w:autoSpaceDE w:val="0"/>
        <w:autoSpaceDN w:val="0"/>
        <w:adjustRightInd w:val="0"/>
        <w:spacing w:after="0"/>
        <w:jc w:val="both"/>
      </w:pPr>
      <w:r>
        <w:t>Takes a firm position on issues s/he considers important</w:t>
      </w:r>
    </w:p>
    <w:p w14:paraId="53745CB8" w14:textId="77777777" w:rsidR="0046545D" w:rsidRPr="00746304" w:rsidRDefault="0046545D" w:rsidP="0046545D">
      <w:pPr>
        <w:pStyle w:val="ListParagraph"/>
        <w:autoSpaceDE w:val="0"/>
        <w:autoSpaceDN w:val="0"/>
        <w:adjustRightInd w:val="0"/>
        <w:spacing w:after="0"/>
        <w:jc w:val="both"/>
      </w:pPr>
    </w:p>
    <w:p w14:paraId="1123ED24" w14:textId="77777777" w:rsidR="00F333EA" w:rsidRPr="00304FDA" w:rsidRDefault="00F333EA" w:rsidP="000F0D46">
      <w:pPr>
        <w:autoSpaceDE w:val="0"/>
        <w:autoSpaceDN w:val="0"/>
        <w:adjustRightInd w:val="0"/>
        <w:spacing w:after="0"/>
        <w:jc w:val="both"/>
        <w:rPr>
          <w:rFonts w:cstheme="minorHAnsi"/>
          <w:b/>
        </w:rPr>
      </w:pPr>
      <w:r w:rsidRPr="00304FDA">
        <w:rPr>
          <w:rFonts w:cstheme="minorHAnsi"/>
          <w:b/>
        </w:rPr>
        <w:t>Management &amp; Delivery of Results</w:t>
      </w:r>
    </w:p>
    <w:p w14:paraId="7BFAEB3B" w14:textId="77777777" w:rsidR="0046545D" w:rsidRDefault="0046545D" w:rsidP="0046545D">
      <w:pPr>
        <w:pStyle w:val="ListParagraph"/>
        <w:numPr>
          <w:ilvl w:val="0"/>
          <w:numId w:val="26"/>
        </w:numPr>
        <w:autoSpaceDE w:val="0"/>
        <w:autoSpaceDN w:val="0"/>
        <w:adjustRightInd w:val="0"/>
        <w:spacing w:after="0"/>
        <w:jc w:val="both"/>
      </w:pPr>
      <w:r>
        <w:t>Takes responsibility for challenging tasks and delivers on time and to a high standard</w:t>
      </w:r>
    </w:p>
    <w:p w14:paraId="1E2F0991" w14:textId="2031C34E" w:rsidR="0046545D" w:rsidRDefault="0046545D" w:rsidP="00A00B5E">
      <w:pPr>
        <w:pStyle w:val="ListParagraph"/>
        <w:numPr>
          <w:ilvl w:val="0"/>
          <w:numId w:val="26"/>
        </w:numPr>
        <w:autoSpaceDE w:val="0"/>
        <w:autoSpaceDN w:val="0"/>
        <w:adjustRightInd w:val="0"/>
        <w:spacing w:after="0"/>
        <w:jc w:val="both"/>
      </w:pPr>
      <w:r>
        <w:t>Plans and prioritises work in terms of importance, timescales and other resource constraints, re-prioritising in</w:t>
      </w:r>
      <w:r w:rsidR="00705141">
        <w:t xml:space="preserve"> </w:t>
      </w:r>
      <w:r>
        <w:t>light of changing circumstances</w:t>
      </w:r>
    </w:p>
    <w:p w14:paraId="0D8EB554" w14:textId="77777777" w:rsidR="0046545D" w:rsidRDefault="0046545D" w:rsidP="0046545D">
      <w:pPr>
        <w:pStyle w:val="ListParagraph"/>
        <w:numPr>
          <w:ilvl w:val="0"/>
          <w:numId w:val="26"/>
        </w:numPr>
        <w:autoSpaceDE w:val="0"/>
        <w:autoSpaceDN w:val="0"/>
        <w:adjustRightInd w:val="0"/>
        <w:spacing w:after="0"/>
        <w:jc w:val="both"/>
      </w:pPr>
      <w:r>
        <w:t>Ensures quality and efficient customer service is central to the work of the division</w:t>
      </w:r>
    </w:p>
    <w:p w14:paraId="36CF0D17" w14:textId="77777777" w:rsidR="0046545D" w:rsidRDefault="0046545D" w:rsidP="0046545D">
      <w:pPr>
        <w:pStyle w:val="ListParagraph"/>
        <w:numPr>
          <w:ilvl w:val="0"/>
          <w:numId w:val="26"/>
        </w:numPr>
        <w:autoSpaceDE w:val="0"/>
        <w:autoSpaceDN w:val="0"/>
        <w:adjustRightInd w:val="0"/>
        <w:spacing w:after="0"/>
        <w:jc w:val="both"/>
      </w:pPr>
      <w:r>
        <w:t>Looks critically at issues to see how things can be done better</w:t>
      </w:r>
    </w:p>
    <w:p w14:paraId="40360053" w14:textId="77777777" w:rsidR="0046545D" w:rsidRDefault="0046545D" w:rsidP="0046545D">
      <w:pPr>
        <w:pStyle w:val="ListParagraph"/>
        <w:numPr>
          <w:ilvl w:val="0"/>
          <w:numId w:val="26"/>
        </w:numPr>
        <w:autoSpaceDE w:val="0"/>
        <w:autoSpaceDN w:val="0"/>
        <w:adjustRightInd w:val="0"/>
        <w:spacing w:after="0"/>
        <w:jc w:val="both"/>
      </w:pPr>
      <w:r>
        <w:t>Is open to new ideas initiatives and creative solutions to problems</w:t>
      </w:r>
    </w:p>
    <w:p w14:paraId="72B7493D" w14:textId="77777777" w:rsidR="0046545D" w:rsidRDefault="0046545D" w:rsidP="0046545D">
      <w:pPr>
        <w:pStyle w:val="ListParagraph"/>
        <w:numPr>
          <w:ilvl w:val="0"/>
          <w:numId w:val="26"/>
        </w:numPr>
        <w:autoSpaceDE w:val="0"/>
        <w:autoSpaceDN w:val="0"/>
        <w:adjustRightInd w:val="0"/>
        <w:spacing w:after="0"/>
        <w:jc w:val="both"/>
      </w:pPr>
      <w:r>
        <w:t>Ensures controls and performance measures are in place to deliver efficient and high value services</w:t>
      </w:r>
    </w:p>
    <w:p w14:paraId="39659CD8" w14:textId="3AE65584" w:rsidR="00F84526" w:rsidRDefault="0046545D" w:rsidP="0046545D">
      <w:pPr>
        <w:pStyle w:val="ListParagraph"/>
        <w:numPr>
          <w:ilvl w:val="0"/>
          <w:numId w:val="26"/>
        </w:numPr>
        <w:autoSpaceDE w:val="0"/>
        <w:autoSpaceDN w:val="0"/>
        <w:adjustRightInd w:val="0"/>
        <w:spacing w:after="0"/>
        <w:jc w:val="both"/>
      </w:pPr>
      <w:r>
        <w:t>Effectively manages multiple projects</w:t>
      </w:r>
    </w:p>
    <w:p w14:paraId="316B70F6" w14:textId="77777777" w:rsidR="0046545D" w:rsidRPr="00304FDA" w:rsidRDefault="0046545D" w:rsidP="0046545D">
      <w:pPr>
        <w:pStyle w:val="ListParagraph"/>
        <w:autoSpaceDE w:val="0"/>
        <w:autoSpaceDN w:val="0"/>
        <w:adjustRightInd w:val="0"/>
        <w:spacing w:after="0"/>
        <w:jc w:val="both"/>
      </w:pPr>
    </w:p>
    <w:p w14:paraId="471FDD90" w14:textId="11FF2DA0" w:rsidR="000F0D46" w:rsidRDefault="00705141" w:rsidP="000F0D46">
      <w:pPr>
        <w:autoSpaceDE w:val="0"/>
        <w:autoSpaceDN w:val="0"/>
        <w:adjustRightInd w:val="0"/>
        <w:spacing w:after="0"/>
        <w:jc w:val="both"/>
        <w:rPr>
          <w:b/>
        </w:rPr>
      </w:pPr>
      <w:r>
        <w:rPr>
          <w:b/>
        </w:rPr>
        <w:t>Interpersonal</w:t>
      </w:r>
      <w:r w:rsidR="000F0D46" w:rsidRPr="000F0D46">
        <w:rPr>
          <w:b/>
        </w:rPr>
        <w:t xml:space="preserve"> &amp; Communication </w:t>
      </w:r>
      <w:r>
        <w:rPr>
          <w:b/>
        </w:rPr>
        <w:t>Skills</w:t>
      </w:r>
    </w:p>
    <w:p w14:paraId="33B51673" w14:textId="77777777" w:rsidR="00705141" w:rsidRDefault="00705141" w:rsidP="00705141">
      <w:pPr>
        <w:pStyle w:val="ListParagraph"/>
        <w:numPr>
          <w:ilvl w:val="0"/>
          <w:numId w:val="27"/>
        </w:numPr>
        <w:autoSpaceDE w:val="0"/>
        <w:autoSpaceDN w:val="0"/>
        <w:adjustRightInd w:val="0"/>
        <w:spacing w:after="0"/>
        <w:jc w:val="both"/>
      </w:pPr>
      <w:r>
        <w:t>Presents information in a confident, logical and convincing manner, verbally and in writing</w:t>
      </w:r>
    </w:p>
    <w:p w14:paraId="452B0980" w14:textId="77777777" w:rsidR="00705141" w:rsidRDefault="00705141" w:rsidP="00705141">
      <w:pPr>
        <w:pStyle w:val="ListParagraph"/>
        <w:numPr>
          <w:ilvl w:val="0"/>
          <w:numId w:val="27"/>
        </w:numPr>
        <w:autoSpaceDE w:val="0"/>
        <w:autoSpaceDN w:val="0"/>
        <w:adjustRightInd w:val="0"/>
        <w:spacing w:after="0"/>
        <w:jc w:val="both"/>
      </w:pPr>
      <w:r>
        <w:t>Encourages open and constructive discussions around work issues</w:t>
      </w:r>
    </w:p>
    <w:p w14:paraId="1F185788" w14:textId="77777777" w:rsidR="00705141" w:rsidRDefault="00705141" w:rsidP="00705141">
      <w:pPr>
        <w:pStyle w:val="ListParagraph"/>
        <w:numPr>
          <w:ilvl w:val="0"/>
          <w:numId w:val="27"/>
        </w:numPr>
        <w:autoSpaceDE w:val="0"/>
        <w:autoSpaceDN w:val="0"/>
        <w:adjustRightInd w:val="0"/>
        <w:spacing w:after="0"/>
        <w:jc w:val="both"/>
      </w:pPr>
      <w:r>
        <w:t>Promotes teamwork within the section, but also works effectively on projects across Departments/ Sectors</w:t>
      </w:r>
    </w:p>
    <w:p w14:paraId="03E2C2B1" w14:textId="77777777" w:rsidR="00705141" w:rsidRDefault="00705141" w:rsidP="00705141">
      <w:pPr>
        <w:pStyle w:val="ListParagraph"/>
        <w:numPr>
          <w:ilvl w:val="0"/>
          <w:numId w:val="27"/>
        </w:numPr>
        <w:autoSpaceDE w:val="0"/>
        <w:autoSpaceDN w:val="0"/>
        <w:adjustRightInd w:val="0"/>
        <w:spacing w:after="0"/>
        <w:jc w:val="both"/>
      </w:pPr>
      <w:r>
        <w:t>Maintains poise and control when working to influence others</w:t>
      </w:r>
    </w:p>
    <w:p w14:paraId="2D53C250" w14:textId="4096E3C0" w:rsidR="00705141" w:rsidRDefault="00705141" w:rsidP="00705141">
      <w:pPr>
        <w:pStyle w:val="ListParagraph"/>
        <w:numPr>
          <w:ilvl w:val="0"/>
          <w:numId w:val="27"/>
        </w:numPr>
        <w:autoSpaceDE w:val="0"/>
        <w:autoSpaceDN w:val="0"/>
        <w:adjustRightInd w:val="0"/>
        <w:spacing w:after="0"/>
        <w:jc w:val="both"/>
      </w:pPr>
      <w:r>
        <w:t>Instils a strong focus on Customer Service in his/her area</w:t>
      </w:r>
    </w:p>
    <w:p w14:paraId="015251E1" w14:textId="77777777" w:rsidR="00705141" w:rsidRDefault="00705141" w:rsidP="00705141">
      <w:pPr>
        <w:pStyle w:val="ListParagraph"/>
        <w:numPr>
          <w:ilvl w:val="0"/>
          <w:numId w:val="27"/>
        </w:numPr>
        <w:autoSpaceDE w:val="0"/>
        <w:autoSpaceDN w:val="0"/>
        <w:adjustRightInd w:val="0"/>
        <w:spacing w:after="0"/>
        <w:jc w:val="both"/>
      </w:pPr>
      <w:r>
        <w:t>Develops and maintains a network of contacts to facilitate problem solving or information sharing</w:t>
      </w:r>
    </w:p>
    <w:p w14:paraId="19B8EA9F" w14:textId="672F0320" w:rsidR="00F84526" w:rsidRDefault="00705141" w:rsidP="00B46DB5">
      <w:pPr>
        <w:pStyle w:val="ListParagraph"/>
        <w:numPr>
          <w:ilvl w:val="0"/>
          <w:numId w:val="27"/>
        </w:numPr>
        <w:autoSpaceDE w:val="0"/>
        <w:autoSpaceDN w:val="0"/>
        <w:adjustRightInd w:val="0"/>
        <w:spacing w:after="0"/>
        <w:jc w:val="both"/>
      </w:pPr>
      <w:r>
        <w:t>Engages effectively with a range of stakeholders, including members of the public, Public Service Colleagues and the political system</w:t>
      </w:r>
    </w:p>
    <w:p w14:paraId="1197C66F" w14:textId="77777777" w:rsidR="00705141" w:rsidRPr="000F0D46" w:rsidRDefault="00705141" w:rsidP="00705141">
      <w:pPr>
        <w:pStyle w:val="ListParagraph"/>
        <w:autoSpaceDE w:val="0"/>
        <w:autoSpaceDN w:val="0"/>
        <w:adjustRightInd w:val="0"/>
        <w:spacing w:after="0"/>
        <w:jc w:val="both"/>
      </w:pPr>
    </w:p>
    <w:p w14:paraId="46CA221E" w14:textId="77777777" w:rsidR="00F333EA" w:rsidRPr="00304FDA" w:rsidRDefault="00F333EA" w:rsidP="00F333EA">
      <w:pPr>
        <w:autoSpaceDE w:val="0"/>
        <w:autoSpaceDN w:val="0"/>
        <w:adjustRightInd w:val="0"/>
        <w:spacing w:after="0"/>
        <w:jc w:val="both"/>
        <w:rPr>
          <w:rFonts w:cstheme="minorHAnsi"/>
          <w:b/>
        </w:rPr>
      </w:pPr>
      <w:r w:rsidRPr="00304FDA">
        <w:rPr>
          <w:rFonts w:cstheme="minorHAnsi"/>
          <w:b/>
        </w:rPr>
        <w:t>Specialist Knowledge, Expertise &amp; Self Development</w:t>
      </w:r>
    </w:p>
    <w:p w14:paraId="07610A74" w14:textId="565080CD" w:rsidR="00705141" w:rsidRDefault="00705141" w:rsidP="004308FE">
      <w:pPr>
        <w:pStyle w:val="ListParagraph"/>
        <w:numPr>
          <w:ilvl w:val="0"/>
          <w:numId w:val="27"/>
        </w:numPr>
        <w:autoSpaceDE w:val="0"/>
        <w:autoSpaceDN w:val="0"/>
        <w:adjustRightInd w:val="0"/>
        <w:spacing w:after="0"/>
        <w:jc w:val="both"/>
      </w:pPr>
      <w:r>
        <w:t>Has a clear understanding of the roles objectives and targets of self and the team and how they fit into the work of the unit and Department/ Organisation</w:t>
      </w:r>
    </w:p>
    <w:p w14:paraId="50980785" w14:textId="4BBD8504" w:rsidR="00705141" w:rsidRDefault="00705141" w:rsidP="00C34C6A">
      <w:pPr>
        <w:pStyle w:val="ListParagraph"/>
        <w:numPr>
          <w:ilvl w:val="0"/>
          <w:numId w:val="27"/>
        </w:numPr>
        <w:autoSpaceDE w:val="0"/>
        <w:autoSpaceDN w:val="0"/>
        <w:adjustRightInd w:val="0"/>
        <w:spacing w:after="0"/>
        <w:jc w:val="both"/>
      </w:pPr>
      <w:r>
        <w:t>Has a breadth and depth of knowledge of Department and Governmental issues and is sensitive to wider political and organisational priorities</w:t>
      </w:r>
    </w:p>
    <w:p w14:paraId="7365594C" w14:textId="77777777" w:rsidR="00705141" w:rsidRDefault="00705141" w:rsidP="00705141">
      <w:pPr>
        <w:pStyle w:val="ListParagraph"/>
        <w:numPr>
          <w:ilvl w:val="0"/>
          <w:numId w:val="27"/>
        </w:numPr>
        <w:autoSpaceDE w:val="0"/>
        <w:autoSpaceDN w:val="0"/>
        <w:adjustRightInd w:val="0"/>
        <w:spacing w:after="0"/>
        <w:jc w:val="both"/>
      </w:pPr>
      <w:r>
        <w:t>Is considered an expert by stakeholders in own field/ area</w:t>
      </w:r>
    </w:p>
    <w:p w14:paraId="6373DEF9" w14:textId="169C249C" w:rsidR="00253713" w:rsidRDefault="00705141" w:rsidP="004709EC">
      <w:pPr>
        <w:pStyle w:val="ListParagraph"/>
        <w:numPr>
          <w:ilvl w:val="0"/>
          <w:numId w:val="27"/>
        </w:numPr>
        <w:autoSpaceDE w:val="0"/>
        <w:autoSpaceDN w:val="0"/>
        <w:adjustRightInd w:val="0"/>
        <w:spacing w:after="0"/>
        <w:jc w:val="both"/>
      </w:pPr>
      <w:r>
        <w:t xml:space="preserve">Is focused on </w:t>
      </w:r>
      <w:r w:rsidR="00F02684">
        <w:t>self-development</w:t>
      </w:r>
      <w:r>
        <w:t>, seeking feedback and opportunities for growth to help carry out the specific requirements of the role</w:t>
      </w:r>
    </w:p>
    <w:p w14:paraId="08C61BD2" w14:textId="77777777" w:rsidR="00705141" w:rsidRPr="00253713" w:rsidRDefault="00705141" w:rsidP="00705141">
      <w:pPr>
        <w:pStyle w:val="ListParagraph"/>
        <w:autoSpaceDE w:val="0"/>
        <w:autoSpaceDN w:val="0"/>
        <w:adjustRightInd w:val="0"/>
        <w:spacing w:after="0"/>
        <w:jc w:val="both"/>
      </w:pPr>
    </w:p>
    <w:p w14:paraId="5B671921" w14:textId="77777777" w:rsidR="00F333EA" w:rsidRPr="00304FDA" w:rsidRDefault="00F333EA" w:rsidP="00253713">
      <w:pPr>
        <w:autoSpaceDE w:val="0"/>
        <w:autoSpaceDN w:val="0"/>
        <w:adjustRightInd w:val="0"/>
        <w:spacing w:after="0"/>
        <w:jc w:val="both"/>
        <w:rPr>
          <w:b/>
        </w:rPr>
      </w:pPr>
      <w:r w:rsidRPr="00304FDA">
        <w:rPr>
          <w:b/>
        </w:rPr>
        <w:t>Drive &amp; Commitment to Public Service Values</w:t>
      </w:r>
    </w:p>
    <w:p w14:paraId="62F50785" w14:textId="7AA04312" w:rsidR="00705141" w:rsidRDefault="00705141" w:rsidP="00705141">
      <w:pPr>
        <w:pStyle w:val="ListParagraph"/>
        <w:numPr>
          <w:ilvl w:val="0"/>
          <w:numId w:val="27"/>
        </w:numPr>
        <w:autoSpaceDE w:val="0"/>
        <w:autoSpaceDN w:val="0"/>
        <w:adjustRightInd w:val="0"/>
        <w:spacing w:after="0"/>
        <w:jc w:val="both"/>
      </w:pPr>
      <w:r>
        <w:t xml:space="preserve">Is </w:t>
      </w:r>
      <w:r w:rsidR="00F02684">
        <w:t>self-motivated</w:t>
      </w:r>
      <w:r>
        <w:t xml:space="preserve"> and shows a desire to continuously perform at a high level</w:t>
      </w:r>
    </w:p>
    <w:p w14:paraId="6D2E5DF1" w14:textId="77777777" w:rsidR="00705141" w:rsidRDefault="00705141" w:rsidP="00705141">
      <w:pPr>
        <w:pStyle w:val="ListParagraph"/>
        <w:numPr>
          <w:ilvl w:val="0"/>
          <w:numId w:val="27"/>
        </w:numPr>
        <w:autoSpaceDE w:val="0"/>
        <w:autoSpaceDN w:val="0"/>
        <w:adjustRightInd w:val="0"/>
        <w:spacing w:after="0"/>
        <w:jc w:val="both"/>
      </w:pPr>
      <w:r>
        <w:t>Is personally honest and trustworthy and can be relied upon</w:t>
      </w:r>
    </w:p>
    <w:p w14:paraId="26D6E495" w14:textId="77777777" w:rsidR="00705141" w:rsidRDefault="00705141" w:rsidP="00705141">
      <w:pPr>
        <w:pStyle w:val="ListParagraph"/>
        <w:numPr>
          <w:ilvl w:val="0"/>
          <w:numId w:val="27"/>
        </w:numPr>
        <w:autoSpaceDE w:val="0"/>
        <w:autoSpaceDN w:val="0"/>
        <w:adjustRightInd w:val="0"/>
        <w:spacing w:after="0"/>
        <w:jc w:val="both"/>
      </w:pPr>
      <w:r>
        <w:t>Ensures the citizen is at the heart of all services provided</w:t>
      </w:r>
    </w:p>
    <w:p w14:paraId="74822547" w14:textId="77777777" w:rsidR="00705141" w:rsidRDefault="00705141" w:rsidP="00705141">
      <w:pPr>
        <w:pStyle w:val="ListParagraph"/>
        <w:numPr>
          <w:ilvl w:val="0"/>
          <w:numId w:val="27"/>
        </w:numPr>
        <w:autoSpaceDE w:val="0"/>
        <w:autoSpaceDN w:val="0"/>
        <w:adjustRightInd w:val="0"/>
        <w:spacing w:after="0"/>
        <w:jc w:val="both"/>
      </w:pPr>
      <w:r>
        <w:t>Through leading by example, fosters the highest standards of ethics and integrity</w:t>
      </w:r>
    </w:p>
    <w:p w14:paraId="771B918A" w14:textId="77777777" w:rsidR="00A12E40" w:rsidRDefault="00A12E40" w:rsidP="000C3437">
      <w:pPr>
        <w:pStyle w:val="ListParagraph"/>
        <w:autoSpaceDE w:val="0"/>
        <w:autoSpaceDN w:val="0"/>
        <w:adjustRightInd w:val="0"/>
        <w:spacing w:after="0"/>
        <w:jc w:val="both"/>
      </w:pPr>
    </w:p>
    <w:p w14:paraId="574105E2" w14:textId="77777777" w:rsidR="00EF5127" w:rsidRPr="00B3370F" w:rsidRDefault="00EF5127" w:rsidP="006A07D0">
      <w:pPr>
        <w:rPr>
          <w:rStyle w:val="Heading3Char"/>
        </w:rPr>
      </w:pPr>
      <w:r w:rsidRPr="00B3370F">
        <w:rPr>
          <w:rStyle w:val="Heading3Char"/>
        </w:rPr>
        <w:t xml:space="preserve">Eligibility to compete and certain restrictions on eligibility </w:t>
      </w:r>
    </w:p>
    <w:p w14:paraId="748B8DBC" w14:textId="77777777" w:rsidR="006305DE" w:rsidRPr="00433CD7" w:rsidRDefault="006305DE" w:rsidP="00CA70C7">
      <w:pPr>
        <w:autoSpaceDE w:val="0"/>
        <w:autoSpaceDN w:val="0"/>
        <w:adjustRightInd w:val="0"/>
        <w:spacing w:after="0"/>
        <w:jc w:val="both"/>
        <w:rPr>
          <w:rFonts w:ascii="Calibri" w:hAnsi="Calibri" w:cs="Calibri"/>
          <w:color w:val="000000"/>
        </w:rPr>
      </w:pPr>
    </w:p>
    <w:p w14:paraId="28C94EF3" w14:textId="77777777" w:rsidR="00EF5127" w:rsidRPr="00177C27" w:rsidRDefault="00EF5127" w:rsidP="00CA70C7">
      <w:pPr>
        <w:autoSpaceDE w:val="0"/>
        <w:autoSpaceDN w:val="0"/>
        <w:adjustRightInd w:val="0"/>
        <w:spacing w:after="0"/>
        <w:jc w:val="both"/>
        <w:rPr>
          <w:rFonts w:ascii="Calibri" w:hAnsi="Calibri" w:cs="Calibri"/>
          <w:color w:val="000000"/>
          <w:u w:val="single"/>
        </w:rPr>
      </w:pPr>
      <w:r w:rsidRPr="00177C27">
        <w:rPr>
          <w:rFonts w:ascii="Calibri" w:hAnsi="Calibri" w:cs="Calibri"/>
          <w:b/>
          <w:bCs/>
          <w:color w:val="000000"/>
          <w:u w:val="single"/>
        </w:rPr>
        <w:t xml:space="preserve">Citizenship Requirements </w:t>
      </w:r>
    </w:p>
    <w:p w14:paraId="4DE6784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Eligible candidates must be: </w:t>
      </w:r>
    </w:p>
    <w:p w14:paraId="1D9FFD07" w14:textId="77777777" w:rsidR="00EF5127" w:rsidRPr="00C01FEF" w:rsidRDefault="00EF5127" w:rsidP="00CE6A0F">
      <w:pPr>
        <w:pStyle w:val="ListParagraph"/>
        <w:numPr>
          <w:ilvl w:val="0"/>
          <w:numId w:val="5"/>
        </w:numPr>
        <w:autoSpaceDE w:val="0"/>
        <w:autoSpaceDN w:val="0"/>
        <w:adjustRightInd w:val="0"/>
        <w:spacing w:after="17"/>
        <w:jc w:val="both"/>
        <w:rPr>
          <w:rFonts w:ascii="Calibri" w:hAnsi="Calibri" w:cs="Calibri"/>
          <w:color w:val="000000"/>
        </w:rPr>
      </w:pPr>
      <w:r w:rsidRPr="00C01FEF">
        <w:rPr>
          <w:rFonts w:ascii="Calibri" w:hAnsi="Calibri" w:cs="Calibri"/>
          <w:color w:val="000000"/>
        </w:rPr>
        <w:lastRenderedPageBreak/>
        <w:t xml:space="preserve">A citizen of the European Economic Area (EEA). The EEA consists of the Member States of the European Union, Iceland, Liechtenstein and Norway; or </w:t>
      </w:r>
    </w:p>
    <w:p w14:paraId="1DBABDDA" w14:textId="77777777" w:rsidR="00EF5127" w:rsidRPr="00C01FEF" w:rsidRDefault="00EF5127" w:rsidP="00CE6A0F">
      <w:pPr>
        <w:pStyle w:val="ListParagraph"/>
        <w:numPr>
          <w:ilvl w:val="0"/>
          <w:numId w:val="5"/>
        </w:numPr>
        <w:autoSpaceDE w:val="0"/>
        <w:autoSpaceDN w:val="0"/>
        <w:adjustRightInd w:val="0"/>
        <w:spacing w:after="17"/>
        <w:jc w:val="both"/>
        <w:rPr>
          <w:rFonts w:ascii="Calibri" w:hAnsi="Calibri" w:cs="Calibri"/>
          <w:color w:val="000000"/>
        </w:rPr>
      </w:pPr>
      <w:r w:rsidRPr="00C01FEF">
        <w:rPr>
          <w:rFonts w:ascii="Calibri" w:hAnsi="Calibri" w:cs="Calibri"/>
          <w:color w:val="000000"/>
        </w:rPr>
        <w:t xml:space="preserve">A citizen of the United Kingdom (UK); or </w:t>
      </w:r>
    </w:p>
    <w:p w14:paraId="2012128A" w14:textId="77777777" w:rsidR="00EF5127" w:rsidRPr="00C01FEF" w:rsidRDefault="00EF5127" w:rsidP="00CE6A0F">
      <w:pPr>
        <w:pStyle w:val="ListParagraph"/>
        <w:numPr>
          <w:ilvl w:val="0"/>
          <w:numId w:val="5"/>
        </w:numPr>
        <w:autoSpaceDE w:val="0"/>
        <w:autoSpaceDN w:val="0"/>
        <w:adjustRightInd w:val="0"/>
        <w:spacing w:after="17"/>
        <w:jc w:val="both"/>
        <w:rPr>
          <w:rFonts w:ascii="Calibri" w:hAnsi="Calibri" w:cs="Calibri"/>
          <w:color w:val="000000"/>
        </w:rPr>
      </w:pPr>
      <w:r w:rsidRPr="00C01FEF">
        <w:rPr>
          <w:rFonts w:ascii="Calibri" w:hAnsi="Calibri" w:cs="Calibri"/>
          <w:color w:val="000000"/>
        </w:rPr>
        <w:t xml:space="preserve">A citizen of Switzerland pursuant to the agreement between the EU and Switzerland on the free movement of persons; or </w:t>
      </w:r>
    </w:p>
    <w:p w14:paraId="4D832F83" w14:textId="45125A8C" w:rsidR="00EF5127" w:rsidRPr="00C01FEF" w:rsidRDefault="00EF5127" w:rsidP="002B12D7">
      <w:pPr>
        <w:pStyle w:val="ListParagraph"/>
        <w:numPr>
          <w:ilvl w:val="0"/>
          <w:numId w:val="5"/>
        </w:numPr>
        <w:autoSpaceDE w:val="0"/>
        <w:autoSpaceDN w:val="0"/>
        <w:adjustRightInd w:val="0"/>
        <w:spacing w:after="17"/>
        <w:jc w:val="both"/>
        <w:rPr>
          <w:rFonts w:ascii="Calibri" w:hAnsi="Calibri" w:cs="Calibri"/>
          <w:color w:val="000000"/>
        </w:rPr>
      </w:pPr>
      <w:r w:rsidRPr="00C01FEF">
        <w:rPr>
          <w:rFonts w:ascii="Calibri" w:hAnsi="Calibri" w:cs="Calibri"/>
          <w:color w:val="000000"/>
        </w:rPr>
        <w:t>A non-EEA citizen who has a stamp 4</w:t>
      </w:r>
      <w:r w:rsidR="00421C40">
        <w:rPr>
          <w:rStyle w:val="FootnoteReference"/>
          <w:rFonts w:ascii="Calibri" w:hAnsi="Calibri" w:cs="Calibri"/>
          <w:color w:val="000000"/>
        </w:rPr>
        <w:footnoteReference w:id="1"/>
      </w:r>
      <w:r w:rsidRPr="00C01FEF">
        <w:rPr>
          <w:rFonts w:ascii="Calibri" w:hAnsi="Calibri" w:cs="Calibri"/>
          <w:color w:val="000000"/>
        </w:rPr>
        <w:t xml:space="preserve"> </w:t>
      </w:r>
      <w:r w:rsidR="00421C40">
        <w:rPr>
          <w:rFonts w:ascii="Calibri" w:hAnsi="Calibri" w:cs="Calibri"/>
          <w:color w:val="000000"/>
        </w:rPr>
        <w:t xml:space="preserve">or a stamp 5 </w:t>
      </w:r>
      <w:r w:rsidR="00B72747">
        <w:rPr>
          <w:rFonts w:ascii="Calibri" w:hAnsi="Calibri" w:cs="Calibri"/>
          <w:color w:val="000000"/>
        </w:rPr>
        <w:t>permission.</w:t>
      </w:r>
      <w:r w:rsidRPr="00C01FEF">
        <w:rPr>
          <w:rFonts w:ascii="Calibri" w:hAnsi="Calibri" w:cs="Calibri"/>
          <w:color w:val="000000"/>
        </w:rPr>
        <w:t xml:space="preserve"> </w:t>
      </w:r>
    </w:p>
    <w:p w14:paraId="3CC2825E" w14:textId="77777777" w:rsidR="00EF5127" w:rsidRPr="00433CD7" w:rsidRDefault="00EF5127" w:rsidP="00CA70C7">
      <w:pPr>
        <w:autoSpaceDE w:val="0"/>
        <w:autoSpaceDN w:val="0"/>
        <w:adjustRightInd w:val="0"/>
        <w:spacing w:after="0"/>
        <w:jc w:val="both"/>
        <w:rPr>
          <w:rFonts w:ascii="Calibri" w:hAnsi="Calibri" w:cs="Calibri"/>
          <w:color w:val="000000"/>
        </w:rPr>
      </w:pPr>
    </w:p>
    <w:p w14:paraId="0D101875" w14:textId="77777777" w:rsidR="00EF5127" w:rsidRPr="00433CD7" w:rsidRDefault="00EF5127"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rPr>
        <w:t xml:space="preserve">To qualify candidates must meet one of the citizenship criteria above by the date of any job offer. </w:t>
      </w:r>
    </w:p>
    <w:p w14:paraId="3D86FED8" w14:textId="77777777" w:rsidR="00EF5127" w:rsidRDefault="00EF5127" w:rsidP="00CA70C7">
      <w:pPr>
        <w:autoSpaceDE w:val="0"/>
        <w:autoSpaceDN w:val="0"/>
        <w:adjustRightInd w:val="0"/>
        <w:spacing w:after="0"/>
        <w:jc w:val="both"/>
        <w:rPr>
          <w:rFonts w:ascii="Calibri" w:hAnsi="Calibri" w:cs="Calibri"/>
          <w:color w:val="000000"/>
        </w:rPr>
      </w:pPr>
    </w:p>
    <w:p w14:paraId="7EEB831A"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Incentivised Scheme for Early Retirement (ISER) </w:t>
      </w:r>
    </w:p>
    <w:p w14:paraId="2C116619"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3286850E" w14:textId="77777777" w:rsidR="00EF5127" w:rsidRPr="00433CD7" w:rsidRDefault="00EF5127" w:rsidP="00CA70C7">
      <w:pPr>
        <w:autoSpaceDE w:val="0"/>
        <w:autoSpaceDN w:val="0"/>
        <w:adjustRightInd w:val="0"/>
        <w:spacing w:after="0"/>
        <w:jc w:val="both"/>
        <w:rPr>
          <w:rFonts w:ascii="Calibri" w:hAnsi="Calibri" w:cs="Calibri"/>
          <w:color w:val="000000"/>
        </w:rPr>
      </w:pPr>
    </w:p>
    <w:p w14:paraId="6DAB37DC"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Environment, Community &amp; Local Government (Circular Letter LG (P) 06/2013) </w:t>
      </w:r>
    </w:p>
    <w:p w14:paraId="5C8AE197"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Department of Environment, Community &amp; Local Government Circular Letter LG (P) 06/2013 introduced a Voluntary Redundancy Scheme for Local Authorities. In accordance with the terms of the Collective Agreement: Redundancy Payments to Public Servants dates 28 June 2012 as detailed below, it is a specific condition of the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 / employment on a contract for service basis (either as a contractor or as an employee of a contractor). </w:t>
      </w:r>
    </w:p>
    <w:p w14:paraId="56FD42A2" w14:textId="77777777" w:rsidR="00EF5127" w:rsidRPr="00433CD7" w:rsidRDefault="00EF5127" w:rsidP="00CA70C7">
      <w:pPr>
        <w:autoSpaceDE w:val="0"/>
        <w:autoSpaceDN w:val="0"/>
        <w:adjustRightInd w:val="0"/>
        <w:spacing w:after="0"/>
        <w:jc w:val="both"/>
        <w:rPr>
          <w:rFonts w:ascii="Calibri" w:hAnsi="Calibri" w:cs="Calibri"/>
          <w:color w:val="000000"/>
        </w:rPr>
      </w:pPr>
    </w:p>
    <w:p w14:paraId="4CF2267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Collective Agreement: Redundancy Payments to Public Servants </w:t>
      </w:r>
    </w:p>
    <w:p w14:paraId="00BA15AC"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Public Expenditure, NDP Delivery and Reform letter dated 28</w:t>
      </w:r>
      <w:r w:rsidRPr="00433CD7">
        <w:rPr>
          <w:rFonts w:ascii="Calibri" w:hAnsi="Calibri" w:cs="Calibri"/>
          <w:color w:val="000000"/>
          <w:sz w:val="14"/>
          <w:szCs w:val="14"/>
        </w:rPr>
        <w:t xml:space="preserve">th </w:t>
      </w:r>
      <w:r w:rsidRPr="00433CD7">
        <w:rPr>
          <w:rFonts w:ascii="Calibri" w:hAnsi="Calibri" w:cs="Calibri"/>
          <w:color w:val="000000"/>
        </w:rPr>
        <w:t>June 2012 to Personnel Officers introduced, with effect from 1</w:t>
      </w:r>
      <w:r w:rsidRPr="00433CD7">
        <w:rPr>
          <w:rFonts w:ascii="Calibri" w:hAnsi="Calibri" w:cs="Calibri"/>
          <w:color w:val="000000"/>
          <w:sz w:val="14"/>
          <w:szCs w:val="14"/>
        </w:rPr>
        <w:t xml:space="preserve">st </w:t>
      </w:r>
      <w:r w:rsidRPr="00433CD7">
        <w:rPr>
          <w:rFonts w:ascii="Calibri" w:hAnsi="Calibri" w:cs="Calibri"/>
          <w:color w:val="000000"/>
        </w:rPr>
        <w:t xml:space="preserve">June 2012, a Collective Agreement which had been reached between DPER and the Public Services Committee of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may be successful in this competition will have to prove their eligibility (expiry of period of non-eligibility). </w:t>
      </w:r>
    </w:p>
    <w:p w14:paraId="1CAF6D10" w14:textId="77777777" w:rsidR="00F02684" w:rsidRDefault="00F02684" w:rsidP="00CA70C7">
      <w:pPr>
        <w:autoSpaceDE w:val="0"/>
        <w:autoSpaceDN w:val="0"/>
        <w:adjustRightInd w:val="0"/>
        <w:spacing w:after="0"/>
        <w:jc w:val="both"/>
        <w:rPr>
          <w:rFonts w:ascii="Calibri" w:hAnsi="Calibri" w:cs="Calibri"/>
          <w:b/>
          <w:bCs/>
          <w:color w:val="000000"/>
          <w:u w:val="single"/>
        </w:rPr>
      </w:pPr>
    </w:p>
    <w:p w14:paraId="4D7238E4" w14:textId="1A6B2D24"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Health and Children Circular (7/2010) </w:t>
      </w:r>
    </w:p>
    <w:p w14:paraId="31FD70C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433CD7">
        <w:rPr>
          <w:rFonts w:ascii="Calibri" w:hAnsi="Calibri" w:cs="Calibri"/>
          <w:i/>
          <w:iCs/>
          <w:color w:val="000000"/>
        </w:rPr>
        <w:t xml:space="preserve">. </w:t>
      </w:r>
      <w:r w:rsidRPr="00433CD7">
        <w:rPr>
          <w:rFonts w:ascii="Calibri" w:hAnsi="Calibri" w:cs="Calibri"/>
          <w:color w:val="000000"/>
        </w:rPr>
        <w:t xml:space="preserve">People who availed of the VRS scheme and who may be successful in this competition will have to prove their eligibility (expiry of period of non-eligibility). </w:t>
      </w:r>
    </w:p>
    <w:p w14:paraId="62DB3B22" w14:textId="77777777" w:rsidR="00EF5127" w:rsidRPr="00433CD7" w:rsidRDefault="00EF5127" w:rsidP="00CA70C7">
      <w:pPr>
        <w:autoSpaceDE w:val="0"/>
        <w:autoSpaceDN w:val="0"/>
        <w:adjustRightInd w:val="0"/>
        <w:spacing w:after="0"/>
        <w:jc w:val="both"/>
        <w:rPr>
          <w:rFonts w:ascii="Calibri" w:hAnsi="Calibri" w:cs="Calibri"/>
          <w:color w:val="000000"/>
          <w:u w:val="single"/>
        </w:rPr>
      </w:pPr>
    </w:p>
    <w:p w14:paraId="0F7868D6"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Declaration </w:t>
      </w:r>
    </w:p>
    <w:p w14:paraId="195A9949" w14:textId="77777777" w:rsidR="00145C24" w:rsidRDefault="00EF5127" w:rsidP="00CA70C7">
      <w:pPr>
        <w:spacing w:after="160"/>
        <w:jc w:val="both"/>
        <w:rPr>
          <w:rFonts w:ascii="Calibri" w:hAnsi="Calibri" w:cs="Calibri"/>
          <w:color w:val="000000"/>
        </w:rPr>
      </w:pPr>
      <w:r w:rsidRPr="00433CD7">
        <w:rPr>
          <w:rFonts w:ascii="Calibri" w:hAnsi="Calibri" w:cs="Calibri"/>
          <w:color w:val="000000"/>
        </w:rPr>
        <w:t xml:space="preserve">Applicants will be required to declare whether they have previously availed of a public service scheme of incentivised early retirement. Applicants will also be required to declare any entitlements to a Public </w:t>
      </w:r>
      <w:r w:rsidRPr="00433CD7">
        <w:rPr>
          <w:rFonts w:ascii="Calibri" w:hAnsi="Calibri" w:cs="Calibri"/>
          <w:color w:val="000000"/>
        </w:rPr>
        <w:lastRenderedPageBreak/>
        <w:t>Service pension benefit (in payment or preserved) from any other Public Service employment and/or where they have received a payment-in-lieu in respect of service in any Public Service employment.</w:t>
      </w:r>
    </w:p>
    <w:p w14:paraId="67405E3D" w14:textId="4857D2ED" w:rsidR="006305DE" w:rsidRPr="00433CD7" w:rsidRDefault="00CE6A0F" w:rsidP="00A7282A">
      <w:pPr>
        <w:pStyle w:val="Heading2"/>
      </w:pPr>
      <w:r>
        <w:t>PRINCIPAL CONDITIONS OF SERVICE</w:t>
      </w:r>
    </w:p>
    <w:p w14:paraId="2B6C2E57" w14:textId="77777777" w:rsidR="006305DE" w:rsidRPr="00433CD7" w:rsidRDefault="006305DE" w:rsidP="00CA70C7">
      <w:pPr>
        <w:autoSpaceDE w:val="0"/>
        <w:autoSpaceDN w:val="0"/>
        <w:adjustRightInd w:val="0"/>
        <w:spacing w:after="0"/>
        <w:jc w:val="both"/>
        <w:rPr>
          <w:rFonts w:ascii="Calibri" w:hAnsi="Calibri" w:cs="Calibri"/>
          <w:color w:val="000000"/>
          <w:u w:val="single"/>
        </w:rPr>
      </w:pPr>
    </w:p>
    <w:p w14:paraId="703A93D2" w14:textId="77777777" w:rsidR="006305DE" w:rsidRPr="00433CD7" w:rsidRDefault="006305DE" w:rsidP="00A7282A">
      <w:pPr>
        <w:pStyle w:val="Heading3"/>
      </w:pPr>
      <w:r w:rsidRPr="00433CD7">
        <w:t xml:space="preserve">General </w:t>
      </w:r>
    </w:p>
    <w:p w14:paraId="628D1C18" w14:textId="53F8291F" w:rsidR="000D19AB" w:rsidRPr="00DE38D3" w:rsidRDefault="006305DE" w:rsidP="000D19AB">
      <w:pPr>
        <w:autoSpaceDE w:val="0"/>
        <w:autoSpaceDN w:val="0"/>
        <w:adjustRightInd w:val="0"/>
        <w:spacing w:after="0"/>
        <w:jc w:val="both"/>
        <w:rPr>
          <w:rFonts w:ascii="Calibri" w:hAnsi="Calibri" w:cs="Calibri"/>
          <w:color w:val="000000"/>
        </w:rPr>
      </w:pPr>
      <w:r w:rsidRPr="00DE38D3">
        <w:rPr>
          <w:rFonts w:ascii="Calibri" w:hAnsi="Calibri" w:cs="Calibri"/>
          <w:color w:val="000000" w:themeColor="text1"/>
        </w:rPr>
        <w:t xml:space="preserve">This appointment is to the position of </w:t>
      </w:r>
      <w:r w:rsidR="0014073B">
        <w:rPr>
          <w:rFonts w:ascii="Calibri" w:hAnsi="Calibri" w:cs="Calibri"/>
          <w:color w:val="000000" w:themeColor="text1"/>
        </w:rPr>
        <w:t>t</w:t>
      </w:r>
      <w:r w:rsidR="007C4D78" w:rsidRPr="00DE38D3">
        <w:rPr>
          <w:rFonts w:ascii="Calibri" w:hAnsi="Calibri" w:cs="Calibri"/>
          <w:color w:val="000000" w:themeColor="text1"/>
        </w:rPr>
        <w:t xml:space="preserve">he </w:t>
      </w:r>
      <w:r w:rsidR="0073539A" w:rsidRPr="0073539A">
        <w:rPr>
          <w:rFonts w:ascii="Calibri" w:hAnsi="Calibri" w:cs="Calibri"/>
          <w:color w:val="000000" w:themeColor="text1"/>
        </w:rPr>
        <w:t xml:space="preserve">Assistant Director (AP, Standard Scale) of </w:t>
      </w:r>
      <w:r w:rsidR="00773BBD" w:rsidRPr="00523E60">
        <w:rPr>
          <w:rFonts w:cstheme="minorHAnsi"/>
        </w:rPr>
        <w:t>Corporate Governance</w:t>
      </w:r>
      <w:r w:rsidR="00773BBD">
        <w:rPr>
          <w:rFonts w:cstheme="minorHAnsi"/>
        </w:rPr>
        <w:t xml:space="preserve"> Compliance</w:t>
      </w:r>
      <w:r w:rsidR="007C4D78" w:rsidRPr="00DE38D3">
        <w:rPr>
          <w:rFonts w:ascii="Calibri" w:hAnsi="Calibri" w:cs="Calibri"/>
          <w:color w:val="000000" w:themeColor="text1"/>
        </w:rPr>
        <w:t xml:space="preserve"> </w:t>
      </w:r>
      <w:r w:rsidRPr="00DE38D3">
        <w:rPr>
          <w:rFonts w:ascii="Calibri" w:hAnsi="Calibri" w:cs="Calibri"/>
          <w:color w:val="000000" w:themeColor="text1"/>
        </w:rPr>
        <w:t xml:space="preserve">in the Gambling </w:t>
      </w:r>
      <w:r w:rsidR="00DE38D3" w:rsidRPr="00DE38D3">
        <w:rPr>
          <w:rFonts w:ascii="Calibri" w:hAnsi="Calibri" w:cs="Calibri"/>
          <w:color w:val="000000" w:themeColor="text1"/>
        </w:rPr>
        <w:t>Regulatory Authority of Ireland</w:t>
      </w:r>
      <w:r w:rsidR="00003F62">
        <w:rPr>
          <w:rFonts w:ascii="Calibri" w:hAnsi="Calibri" w:cs="Calibri"/>
          <w:color w:val="000000" w:themeColor="text1"/>
        </w:rPr>
        <w:t xml:space="preserve"> </w:t>
      </w:r>
      <w:r w:rsidR="00003F62" w:rsidRPr="00766514">
        <w:rPr>
          <w:rFonts w:ascii="Calibri" w:hAnsi="Calibri" w:cs="Calibri"/>
          <w:color w:val="000000" w:themeColor="text1"/>
        </w:rPr>
        <w:t>is made under section 26of th</w:t>
      </w:r>
      <w:r w:rsidR="00003F62">
        <w:rPr>
          <w:rFonts w:ascii="Calibri" w:hAnsi="Calibri" w:cs="Calibri"/>
          <w:color w:val="000000" w:themeColor="text1"/>
        </w:rPr>
        <w:t>e Gambling Regulations Act 2024</w:t>
      </w:r>
      <w:r w:rsidR="00DE38D3" w:rsidRPr="00DE38D3">
        <w:rPr>
          <w:rFonts w:ascii="Calibri" w:hAnsi="Calibri" w:cs="Calibri"/>
          <w:color w:val="000000" w:themeColor="text1"/>
        </w:rPr>
        <w:t>.</w:t>
      </w:r>
      <w:r w:rsidRPr="00DE38D3">
        <w:rPr>
          <w:rFonts w:ascii="Calibri" w:hAnsi="Calibri" w:cs="Calibri"/>
          <w:color w:val="000000" w:themeColor="text1"/>
        </w:rPr>
        <w:t xml:space="preserve"> </w:t>
      </w:r>
      <w:r w:rsidR="0073539A">
        <w:rPr>
          <w:color w:val="000000"/>
        </w:rPr>
        <w:t>E</w:t>
      </w:r>
      <w:r w:rsidR="000D19AB" w:rsidRPr="00DE38D3">
        <w:rPr>
          <w:rFonts w:ascii="Calibri" w:hAnsi="Calibri" w:cs="Calibri"/>
          <w:color w:val="000000" w:themeColor="text1"/>
        </w:rPr>
        <w:t xml:space="preserve">mployees </w:t>
      </w:r>
      <w:r w:rsidR="0073539A">
        <w:rPr>
          <w:rFonts w:ascii="Calibri" w:hAnsi="Calibri" w:cs="Calibri"/>
          <w:color w:val="000000" w:themeColor="text1"/>
        </w:rPr>
        <w:t>of the Authority are</w:t>
      </w:r>
      <w:r w:rsidR="000D19AB" w:rsidRPr="00DE38D3">
        <w:rPr>
          <w:rFonts w:ascii="Calibri" w:hAnsi="Calibri" w:cs="Calibri"/>
          <w:color w:val="000000" w:themeColor="text1"/>
        </w:rPr>
        <w:t xml:space="preserve"> Public Servants and are subject to all of the terms and conditions, which apply to public servants generally. </w:t>
      </w:r>
    </w:p>
    <w:p w14:paraId="571E71C3" w14:textId="77777777" w:rsidR="006305DE" w:rsidRPr="00433CD7" w:rsidRDefault="006305DE" w:rsidP="00A7282A">
      <w:pPr>
        <w:pStyle w:val="Heading3"/>
      </w:pPr>
      <w:r w:rsidRPr="00433CD7">
        <w:t xml:space="preserve">Salary </w:t>
      </w:r>
    </w:p>
    <w:p w14:paraId="45FF302A" w14:textId="35DA1849" w:rsidR="0033147D" w:rsidRPr="00304FDA" w:rsidRDefault="0033147D" w:rsidP="0033147D">
      <w:pPr>
        <w:spacing w:before="100" w:beforeAutospacing="1" w:after="100" w:afterAutospacing="1"/>
        <w:jc w:val="both"/>
        <w:rPr>
          <w:rFonts w:eastAsia="Times New Roman" w:cstheme="minorHAnsi"/>
          <w:color w:val="000000"/>
          <w:lang w:eastAsia="en-IE"/>
        </w:rPr>
      </w:pPr>
      <w:r w:rsidRPr="00304FDA">
        <w:rPr>
          <w:rFonts w:eastAsia="Times New Roman" w:cstheme="minorHAnsi"/>
          <w:color w:val="000000"/>
          <w:lang w:eastAsia="en-IE"/>
        </w:rPr>
        <w:t xml:space="preserve">The successful applicant will be paid at the </w:t>
      </w:r>
      <w:r w:rsidR="00606F8C">
        <w:rPr>
          <w:rFonts w:eastAsia="Times New Roman" w:cstheme="minorHAnsi"/>
          <w:color w:val="000000"/>
          <w:lang w:eastAsia="en-IE"/>
        </w:rPr>
        <w:t>AP</w:t>
      </w:r>
      <w:r w:rsidRPr="00304FDA">
        <w:rPr>
          <w:rFonts w:eastAsia="Times New Roman" w:cstheme="minorHAnsi"/>
          <w:color w:val="000000"/>
          <w:lang w:eastAsia="en-IE"/>
        </w:rPr>
        <w:t xml:space="preserve"> (Standard Scale) salary</w:t>
      </w:r>
      <w:r>
        <w:rPr>
          <w:rFonts w:eastAsia="Times New Roman" w:cstheme="minorHAnsi"/>
          <w:color w:val="000000"/>
          <w:lang w:eastAsia="en-IE"/>
        </w:rPr>
        <w:t xml:space="preserve">, rates effective from </w:t>
      </w:r>
      <w:r w:rsidRPr="006B73BB">
        <w:rPr>
          <w:rFonts w:eastAsia="Times New Roman" w:cstheme="minorHAnsi"/>
          <w:color w:val="000000"/>
          <w:lang w:eastAsia="en-IE"/>
        </w:rPr>
        <w:t>1</w:t>
      </w:r>
      <w:r w:rsidRPr="006B73BB">
        <w:rPr>
          <w:rFonts w:eastAsia="Times New Roman" w:cstheme="minorHAnsi"/>
          <w:color w:val="000000"/>
          <w:vertAlign w:val="superscript"/>
          <w:lang w:eastAsia="en-IE"/>
        </w:rPr>
        <w:t>st</w:t>
      </w:r>
      <w:r w:rsidRPr="006B73BB">
        <w:rPr>
          <w:rFonts w:eastAsia="Times New Roman" w:cstheme="minorHAnsi"/>
          <w:color w:val="000000"/>
          <w:lang w:eastAsia="en-IE"/>
        </w:rPr>
        <w:t xml:space="preserve"> </w:t>
      </w:r>
      <w:r w:rsidR="00D656AD">
        <w:rPr>
          <w:rFonts w:eastAsia="Times New Roman" w:cstheme="minorHAnsi"/>
          <w:color w:val="000000"/>
          <w:lang w:eastAsia="en-IE"/>
        </w:rPr>
        <w:t xml:space="preserve">August </w:t>
      </w:r>
      <w:r w:rsidR="0073539A">
        <w:rPr>
          <w:rFonts w:eastAsia="Times New Roman" w:cstheme="minorHAnsi"/>
          <w:color w:val="000000"/>
          <w:lang w:eastAsia="en-IE"/>
        </w:rPr>
        <w:t>2025</w:t>
      </w:r>
      <w:r w:rsidRPr="006B73BB">
        <w:rPr>
          <w:rFonts w:eastAsia="Times New Roman" w:cstheme="minorHAnsi"/>
          <w:color w:val="000000"/>
          <w:lang w:eastAsia="en-IE"/>
        </w:rPr>
        <w:t>.</w:t>
      </w:r>
      <w:r w:rsidRPr="00304FDA">
        <w:rPr>
          <w:rFonts w:eastAsia="Times New Roman" w:cstheme="minorHAnsi"/>
          <w:color w:val="000000"/>
          <w:lang w:eastAsia="en-IE"/>
        </w:rPr>
        <w:t xml:space="preserve"> </w:t>
      </w:r>
    </w:p>
    <w:p w14:paraId="69E78B6E" w14:textId="6C55ACD1" w:rsidR="0033147D" w:rsidRDefault="00606F8C" w:rsidP="0033147D">
      <w:pPr>
        <w:spacing w:after="160" w:line="259" w:lineRule="auto"/>
        <w:jc w:val="both"/>
        <w:rPr>
          <w:b/>
        </w:rPr>
      </w:pPr>
      <w:r>
        <w:rPr>
          <w:b/>
        </w:rPr>
        <w:t xml:space="preserve">Assistant </w:t>
      </w:r>
      <w:r w:rsidR="003440A9">
        <w:rPr>
          <w:b/>
        </w:rPr>
        <w:t>Principal</w:t>
      </w:r>
      <w:r w:rsidR="0033147D" w:rsidRPr="00304FDA">
        <w:rPr>
          <w:b/>
        </w:rPr>
        <w:t xml:space="preserve"> Officer </w:t>
      </w:r>
      <w:r w:rsidR="0033147D">
        <w:rPr>
          <w:b/>
        </w:rPr>
        <w:t xml:space="preserve">Personal Pension Contribution </w:t>
      </w:r>
      <w:r w:rsidR="0033147D" w:rsidRPr="00304FDA">
        <w:rPr>
          <w:b/>
        </w:rPr>
        <w:t>(</w:t>
      </w:r>
      <w:r w:rsidR="0033147D">
        <w:rPr>
          <w:b/>
        </w:rPr>
        <w:t>PPC</w:t>
      </w:r>
      <w:r w:rsidR="0033147D" w:rsidRPr="00304FDA">
        <w:rPr>
          <w:b/>
        </w:rPr>
        <w:t xml:space="preserve">): </w:t>
      </w:r>
    </w:p>
    <w:p w14:paraId="312A1C1A" w14:textId="77777777" w:rsidR="00CD02C3" w:rsidRDefault="00CD02C3" w:rsidP="0033147D">
      <w:pPr>
        <w:autoSpaceDE w:val="0"/>
        <w:autoSpaceDN w:val="0"/>
        <w:adjustRightInd w:val="0"/>
        <w:spacing w:after="0"/>
        <w:jc w:val="both"/>
        <w:rPr>
          <w:b/>
        </w:rPr>
      </w:pPr>
      <w:r w:rsidRPr="00CD02C3">
        <w:rPr>
          <w:b/>
        </w:rPr>
        <w:t>€81,475 – €84,475 – €87,518 – €90,569 – €93,617 – €95,375 – €98,449 LSI1 – €101,535 LSI2</w:t>
      </w:r>
    </w:p>
    <w:p w14:paraId="0248B56D" w14:textId="77777777" w:rsidR="00CD02C3" w:rsidRDefault="00CD02C3" w:rsidP="0033147D">
      <w:pPr>
        <w:autoSpaceDE w:val="0"/>
        <w:autoSpaceDN w:val="0"/>
        <w:adjustRightInd w:val="0"/>
        <w:spacing w:after="0"/>
        <w:jc w:val="both"/>
        <w:rPr>
          <w:b/>
        </w:rPr>
      </w:pPr>
    </w:p>
    <w:p w14:paraId="2CEF7CA2" w14:textId="3784F21B" w:rsidR="00541EE6" w:rsidRDefault="0033147D" w:rsidP="0033147D">
      <w:pPr>
        <w:autoSpaceDE w:val="0"/>
        <w:autoSpaceDN w:val="0"/>
        <w:adjustRightInd w:val="0"/>
        <w:spacing w:after="0"/>
        <w:jc w:val="both"/>
        <w:rPr>
          <w:rFonts w:cstheme="minorHAnsi"/>
        </w:rPr>
      </w:pPr>
      <w:r w:rsidRPr="00304FDA">
        <w:rPr>
          <w:rFonts w:cstheme="minorHAnsi"/>
        </w:rPr>
        <w:t xml:space="preserve">The PPC pay rate applies when the individual is required to pay a </w:t>
      </w:r>
      <w:r w:rsidRPr="00304FDA">
        <w:rPr>
          <w:rFonts w:cstheme="minorHAnsi"/>
          <w:u w:val="single"/>
        </w:rPr>
        <w:t>P</w:t>
      </w:r>
      <w:r w:rsidRPr="00304FDA">
        <w:rPr>
          <w:rFonts w:cstheme="minorHAnsi"/>
        </w:rPr>
        <w:t xml:space="preserve">ersonal </w:t>
      </w:r>
      <w:r w:rsidRPr="00304FDA">
        <w:rPr>
          <w:rFonts w:cstheme="minorHAnsi"/>
          <w:u w:val="single"/>
        </w:rPr>
        <w:t>P</w:t>
      </w:r>
      <w:r w:rsidRPr="00304FDA">
        <w:rPr>
          <w:rFonts w:cstheme="minorHAnsi"/>
        </w:rPr>
        <w:t xml:space="preserve">ension </w:t>
      </w:r>
      <w:r w:rsidRPr="00304FDA">
        <w:rPr>
          <w:rFonts w:cstheme="minorHAnsi"/>
          <w:u w:val="single"/>
        </w:rPr>
        <w:t>C</w:t>
      </w:r>
      <w:r w:rsidRPr="00304FDA">
        <w:rPr>
          <w:rFonts w:cstheme="minorHAnsi"/>
        </w:rPr>
        <w:t>ontribution (otherwise known as a main scheme contribution) in accordance with the rules of their main/p</w:t>
      </w:r>
      <w:r w:rsidR="00541EE6">
        <w:rPr>
          <w:rFonts w:cstheme="minorHAnsi"/>
        </w:rPr>
        <w:t>ersonal superannuation scheme.</w:t>
      </w:r>
      <w:r w:rsidRPr="00304FDA">
        <w:rPr>
          <w:rFonts w:cstheme="minorHAnsi"/>
        </w:rPr>
        <w:t xml:space="preserve"> This is different to a contribution in respect of membership of a Spouses’ and Children’s scheme, or the Additional Superannuation Contributions (ASC)</w:t>
      </w:r>
      <w:r w:rsidR="00541EE6">
        <w:rPr>
          <w:rFonts w:cstheme="minorHAnsi"/>
        </w:rPr>
        <w:t>.</w:t>
      </w:r>
    </w:p>
    <w:p w14:paraId="1394DA06" w14:textId="77777777" w:rsidR="00541EE6" w:rsidRDefault="00541EE6" w:rsidP="0033147D">
      <w:pPr>
        <w:autoSpaceDE w:val="0"/>
        <w:autoSpaceDN w:val="0"/>
        <w:adjustRightInd w:val="0"/>
        <w:spacing w:after="0"/>
        <w:jc w:val="both"/>
        <w:rPr>
          <w:rFonts w:cstheme="minorHAnsi"/>
        </w:rPr>
      </w:pPr>
    </w:p>
    <w:p w14:paraId="1EE7B69C" w14:textId="28B71B08" w:rsidR="006305DE" w:rsidRDefault="006305DE" w:rsidP="0033147D">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Long service increments may be payable after 3(LSI1) and 6(LSI2) years satisfactory service at the maximum of the scale. </w:t>
      </w:r>
    </w:p>
    <w:p w14:paraId="3A5542EF" w14:textId="77777777" w:rsidR="00D97616" w:rsidRDefault="00D97616" w:rsidP="0033147D">
      <w:pPr>
        <w:autoSpaceDE w:val="0"/>
        <w:autoSpaceDN w:val="0"/>
        <w:adjustRightInd w:val="0"/>
        <w:spacing w:after="0"/>
        <w:jc w:val="both"/>
        <w:rPr>
          <w:rFonts w:ascii="Calibri" w:hAnsi="Calibri" w:cs="Calibri"/>
          <w:color w:val="000000"/>
        </w:rPr>
      </w:pPr>
    </w:p>
    <w:p w14:paraId="73F59081" w14:textId="4C2BE130" w:rsidR="00D97616" w:rsidRDefault="00D97616" w:rsidP="00D97616">
      <w:pPr>
        <w:pStyle w:val="ListParagraph"/>
        <w:ind w:left="0"/>
        <w:jc w:val="both"/>
        <w:rPr>
          <w:rFonts w:cstheme="minorHAnsi"/>
        </w:rPr>
      </w:pPr>
      <w:r w:rsidRPr="00304FDA">
        <w:rPr>
          <w:rFonts w:cstheme="minorHAnsi"/>
        </w:rPr>
        <w:t>A different rate (‘non-PPC’) will apply where the appointee is not required to make a Personal Pension Contribution.</w:t>
      </w:r>
    </w:p>
    <w:p w14:paraId="4A6ACB46" w14:textId="12CE60E3" w:rsidR="004D723B" w:rsidRDefault="004D723B" w:rsidP="00D97616">
      <w:pPr>
        <w:pStyle w:val="ListParagraph"/>
        <w:ind w:left="0"/>
        <w:jc w:val="both"/>
        <w:rPr>
          <w:rFonts w:cstheme="minorHAnsi"/>
        </w:rPr>
      </w:pPr>
    </w:p>
    <w:p w14:paraId="4ABF2AD1" w14:textId="77777777" w:rsidR="006305DE" w:rsidRPr="00A157AF" w:rsidRDefault="006305DE" w:rsidP="0036762E">
      <w:pPr>
        <w:rPr>
          <w:b/>
          <w:bCs/>
        </w:rPr>
      </w:pPr>
      <w:r w:rsidRPr="00A157AF">
        <w:rPr>
          <w:b/>
          <w:bCs/>
        </w:rPr>
        <w:t xml:space="preserve">Important Note </w:t>
      </w:r>
    </w:p>
    <w:p w14:paraId="22DA73B0" w14:textId="3B489F42"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Entry will be at the minimum of the scale and the rate of remuneration will not be subject to negotiation and may be adjusted from time to time in line with Government pay policy. </w:t>
      </w:r>
    </w:p>
    <w:p w14:paraId="24826982" w14:textId="77777777" w:rsidR="004B2C52" w:rsidRDefault="004B2C52" w:rsidP="00CA70C7">
      <w:pPr>
        <w:autoSpaceDE w:val="0"/>
        <w:autoSpaceDN w:val="0"/>
        <w:adjustRightInd w:val="0"/>
        <w:spacing w:after="0"/>
        <w:jc w:val="both"/>
        <w:rPr>
          <w:rFonts w:ascii="Calibri" w:hAnsi="Calibri" w:cs="Calibri"/>
          <w:color w:val="000000"/>
        </w:rPr>
      </w:pPr>
    </w:p>
    <w:p w14:paraId="6C12769F" w14:textId="1DF03DE0" w:rsidR="004B2C52" w:rsidRDefault="004B2C52" w:rsidP="00CA70C7">
      <w:pPr>
        <w:autoSpaceDE w:val="0"/>
        <w:autoSpaceDN w:val="0"/>
        <w:adjustRightInd w:val="0"/>
        <w:spacing w:after="0"/>
        <w:jc w:val="both"/>
        <w:rPr>
          <w:rFonts w:ascii="Calibri" w:hAnsi="Calibri" w:cs="Calibri"/>
          <w:color w:val="000000"/>
        </w:rPr>
      </w:pPr>
      <w:r>
        <w:rPr>
          <w:rFonts w:ascii="Calibri" w:hAnsi="Calibri" w:cs="Calibri"/>
          <w:color w:val="000000"/>
        </w:rPr>
        <w:t>Different terms and conditions may apply if you are a currently serving civil or public servant.</w:t>
      </w:r>
    </w:p>
    <w:p w14:paraId="7DDDB7C2" w14:textId="77777777" w:rsidR="00F46CCE" w:rsidRPr="00433CD7" w:rsidRDefault="00F46CCE" w:rsidP="00CA70C7">
      <w:pPr>
        <w:autoSpaceDE w:val="0"/>
        <w:autoSpaceDN w:val="0"/>
        <w:adjustRightInd w:val="0"/>
        <w:spacing w:after="0"/>
        <w:jc w:val="both"/>
        <w:rPr>
          <w:rFonts w:ascii="Calibri" w:hAnsi="Calibri" w:cs="Calibri"/>
          <w:color w:val="000000"/>
        </w:rPr>
      </w:pPr>
    </w:p>
    <w:p w14:paraId="3194DFA9" w14:textId="77CCAFC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Subject to satisfactory performance</w:t>
      </w:r>
      <w:r w:rsidR="0073539A">
        <w:rPr>
          <w:rFonts w:ascii="Calibri" w:hAnsi="Calibri" w:cs="Calibri"/>
          <w:color w:val="000000"/>
        </w:rPr>
        <w:t>,</w:t>
      </w:r>
      <w:r w:rsidRPr="00433CD7">
        <w:rPr>
          <w:rFonts w:ascii="Calibri" w:hAnsi="Calibri" w:cs="Calibri"/>
          <w:color w:val="000000"/>
        </w:rPr>
        <w:t xml:space="preserve"> increments may be payable in line </w:t>
      </w:r>
      <w:r w:rsidR="0073539A" w:rsidRPr="00433CD7">
        <w:rPr>
          <w:rFonts w:ascii="Calibri" w:hAnsi="Calibri" w:cs="Calibri"/>
          <w:color w:val="000000"/>
        </w:rPr>
        <w:t>wi</w:t>
      </w:r>
      <w:r w:rsidR="0073539A">
        <w:rPr>
          <w:rFonts w:ascii="Calibri" w:hAnsi="Calibri" w:cs="Calibri"/>
          <w:color w:val="000000"/>
        </w:rPr>
        <w:t>th</w:t>
      </w:r>
      <w:r w:rsidR="0073539A" w:rsidRPr="00433CD7">
        <w:rPr>
          <w:rFonts w:ascii="Calibri" w:hAnsi="Calibri" w:cs="Calibri"/>
          <w:color w:val="000000"/>
        </w:rPr>
        <w:t xml:space="preserve"> </w:t>
      </w:r>
      <w:r w:rsidRPr="00433CD7">
        <w:rPr>
          <w:rFonts w:ascii="Calibri" w:hAnsi="Calibri" w:cs="Calibri"/>
          <w:color w:val="000000"/>
        </w:rPr>
        <w:t xml:space="preserve">current Government Policy. </w:t>
      </w:r>
    </w:p>
    <w:p w14:paraId="1CB2F32F" w14:textId="77777777" w:rsidR="0073539A" w:rsidRPr="00433CD7" w:rsidRDefault="0073539A" w:rsidP="00CA70C7">
      <w:pPr>
        <w:autoSpaceDE w:val="0"/>
        <w:autoSpaceDN w:val="0"/>
        <w:adjustRightInd w:val="0"/>
        <w:spacing w:after="0"/>
        <w:jc w:val="both"/>
        <w:rPr>
          <w:rFonts w:ascii="Calibri" w:hAnsi="Calibri" w:cs="Calibri"/>
          <w:color w:val="000000"/>
        </w:rPr>
      </w:pPr>
    </w:p>
    <w:p w14:paraId="37551D21" w14:textId="7A4351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Payment will be made fortnightly in arrears by Electronic Fund Transfer (EFT) into a bank account of your choice. Payment cannot be made until a bank account number and bank sort code has been supplied on appointment and statutory deductions from salary will be made as appropriate. </w:t>
      </w:r>
    </w:p>
    <w:p w14:paraId="0399425D" w14:textId="77777777" w:rsidR="00F46CCE" w:rsidRDefault="00F46CCE" w:rsidP="00CA70C7">
      <w:pPr>
        <w:autoSpaceDE w:val="0"/>
        <w:autoSpaceDN w:val="0"/>
        <w:adjustRightInd w:val="0"/>
        <w:spacing w:after="0"/>
        <w:jc w:val="both"/>
        <w:rPr>
          <w:rFonts w:ascii="Calibri" w:hAnsi="Calibri" w:cs="Calibri"/>
          <w:color w:val="000000"/>
        </w:rPr>
      </w:pPr>
    </w:p>
    <w:p w14:paraId="574B4072" w14:textId="777777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You will agree that any overpayment of salary, allowances, or expenses will be repaid by you in accordance with Circular 07/2018: Recovery of Salary, Allowances, and Expenses Overpayments made to Staff Members/Former Staff Members/Pensioners. </w:t>
      </w:r>
    </w:p>
    <w:p w14:paraId="3C69EB15" w14:textId="77777777" w:rsidR="0073539A" w:rsidRDefault="0073539A" w:rsidP="00CA70C7">
      <w:pPr>
        <w:autoSpaceDE w:val="0"/>
        <w:autoSpaceDN w:val="0"/>
        <w:adjustRightInd w:val="0"/>
        <w:spacing w:after="0"/>
        <w:jc w:val="both"/>
        <w:rPr>
          <w:rFonts w:ascii="Calibri" w:hAnsi="Calibri" w:cs="Calibri"/>
          <w:color w:val="000000"/>
        </w:rPr>
      </w:pPr>
    </w:p>
    <w:p w14:paraId="40F62911" w14:textId="77777777" w:rsidR="003A7004" w:rsidRPr="00304FDA" w:rsidRDefault="003A7004" w:rsidP="003A7004">
      <w:pPr>
        <w:pStyle w:val="Heading3"/>
      </w:pPr>
      <w:r w:rsidRPr="00304FDA">
        <w:t>Tenure and Probation</w:t>
      </w:r>
    </w:p>
    <w:p w14:paraId="60806BAE" w14:textId="7699318F" w:rsidR="00F0236D" w:rsidRPr="00F0236D" w:rsidRDefault="003A7004" w:rsidP="00F0236D">
      <w:pPr>
        <w:rPr>
          <w:rFonts w:eastAsia="Calibri" w:cstheme="minorHAnsi"/>
        </w:rPr>
      </w:pPr>
      <w:r w:rsidRPr="00B823EE">
        <w:rPr>
          <w:rFonts w:cstheme="minorHAnsi"/>
        </w:rPr>
        <w:t xml:space="preserve">This competition is for appointment </w:t>
      </w:r>
      <w:r w:rsidR="00F0236D" w:rsidRPr="00F0236D">
        <w:rPr>
          <w:rFonts w:eastAsia="Calibri" w:cstheme="minorHAnsi"/>
        </w:rPr>
        <w:t xml:space="preserve">to a permanent Public Service post in the Gambling Regulatory Authority of Ireland, subject to successful completion of a probationary period. </w:t>
      </w:r>
    </w:p>
    <w:p w14:paraId="0D93E748" w14:textId="77777777" w:rsidR="003A7004" w:rsidRPr="00304FDA" w:rsidRDefault="003A7004" w:rsidP="003A7004">
      <w:pPr>
        <w:pStyle w:val="NoSpacing"/>
        <w:jc w:val="both"/>
        <w:rPr>
          <w:rFonts w:asciiTheme="minorHAnsi" w:hAnsiTheme="minorHAnsi" w:cstheme="minorHAnsi"/>
        </w:rPr>
      </w:pPr>
    </w:p>
    <w:p w14:paraId="7E1C809B" w14:textId="77777777" w:rsidR="003A7004" w:rsidRPr="00304FDA" w:rsidRDefault="003A7004" w:rsidP="003A7004">
      <w:pPr>
        <w:jc w:val="both"/>
        <w:rPr>
          <w:rFonts w:cstheme="minorHAnsi"/>
        </w:rPr>
      </w:pPr>
      <w:r w:rsidRPr="00304FDA">
        <w:rPr>
          <w:rFonts w:cstheme="minorHAnsi"/>
        </w:rPr>
        <w:t xml:space="preserve">The probationary contract will be for a period of one year from the date specified on the contract. </w:t>
      </w:r>
    </w:p>
    <w:p w14:paraId="267EB724" w14:textId="77777777" w:rsidR="003A7004" w:rsidRPr="00304FDA" w:rsidRDefault="003A7004" w:rsidP="003A7004">
      <w:pPr>
        <w:jc w:val="both"/>
        <w:rPr>
          <w:rFonts w:cstheme="minorHAnsi"/>
        </w:rPr>
      </w:pPr>
      <w:r w:rsidRPr="00304FDA">
        <w:rPr>
          <w:rFonts w:cstheme="minorHAnsi"/>
        </w:rPr>
        <w:t>During the period of your probationary contract, your performance will be subject to review by your supervisor(s) to determine whether you –</w:t>
      </w:r>
    </w:p>
    <w:p w14:paraId="6644AB3B"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performed in a satisfactory manner,</w:t>
      </w:r>
    </w:p>
    <w:p w14:paraId="7369D763"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been satisfactory in general conduct, and</w:t>
      </w:r>
    </w:p>
    <w:p w14:paraId="3E78F2D1"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Are suitable from the point of view of health with particular regard to sick leave.</w:t>
      </w:r>
    </w:p>
    <w:p w14:paraId="41080D86" w14:textId="77777777" w:rsidR="003A7004" w:rsidRDefault="003A7004" w:rsidP="003A7004">
      <w:pPr>
        <w:jc w:val="both"/>
        <w:rPr>
          <w:rFonts w:cstheme="minorHAnsi"/>
        </w:rPr>
      </w:pPr>
    </w:p>
    <w:p w14:paraId="6CFBA019" w14:textId="2B9D1A19" w:rsidR="003A7004" w:rsidRPr="00304FDA" w:rsidRDefault="003A7004" w:rsidP="003A7004">
      <w:pPr>
        <w:jc w:val="both"/>
        <w:rPr>
          <w:rFonts w:cstheme="minorHAnsi"/>
        </w:rPr>
      </w:pPr>
      <w:r w:rsidRPr="00304FDA">
        <w:rPr>
          <w:rFonts w:cstheme="minorHAnsi"/>
        </w:rPr>
        <w:t>Prior to the completion of the probationary contract a decision will be made as to whether or not you will be retained.  This decision will be based on your performance assessed against the criteria set out in (</w:t>
      </w:r>
      <w:proofErr w:type="spellStart"/>
      <w:r w:rsidRPr="00304FDA">
        <w:rPr>
          <w:rFonts w:cstheme="minorHAnsi"/>
        </w:rPr>
        <w:t>i</w:t>
      </w:r>
      <w:proofErr w:type="spellEnd"/>
      <w:r w:rsidRPr="00304FDA">
        <w:rPr>
          <w:rFonts w:cstheme="minorHAnsi"/>
        </w:rPr>
        <w:t xml:space="preserve">) to (iii) above. The detail of the probationary process will be explained to you by the </w:t>
      </w:r>
      <w:r w:rsidR="009F2D8D">
        <w:rPr>
          <w:rFonts w:cstheme="minorHAnsi"/>
        </w:rPr>
        <w:t xml:space="preserve">HR </w:t>
      </w:r>
      <w:r w:rsidR="00722D32">
        <w:rPr>
          <w:rFonts w:cstheme="minorHAnsi"/>
        </w:rPr>
        <w:t>section</w:t>
      </w:r>
      <w:r w:rsidR="009F2D8D">
        <w:rPr>
          <w:rFonts w:cstheme="minorHAnsi"/>
        </w:rPr>
        <w:t xml:space="preserve"> of the GRAI</w:t>
      </w:r>
      <w:r w:rsidR="00187F01">
        <w:rPr>
          <w:rFonts w:cstheme="minorHAnsi"/>
        </w:rPr>
        <w:t xml:space="preserve"> </w:t>
      </w:r>
      <w:r w:rsidRPr="00304FDA">
        <w:rPr>
          <w:rFonts w:cstheme="minorHAnsi"/>
        </w:rPr>
        <w:t xml:space="preserve">and you will be given a copy of the Department of Public Expenditure and Reform’s guidelines on probation. </w:t>
      </w:r>
    </w:p>
    <w:p w14:paraId="0C39D7CC" w14:textId="77777777" w:rsidR="003A7004" w:rsidRPr="00304FDA" w:rsidRDefault="003A7004" w:rsidP="003A7004">
      <w:pPr>
        <w:jc w:val="both"/>
        <w:rPr>
          <w:rFonts w:cstheme="minorHAnsi"/>
        </w:rPr>
      </w:pPr>
      <w:r w:rsidRPr="00304FDA">
        <w:rPr>
          <w:rFonts w:cstheme="minorHAnsi"/>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2185233" w14:textId="77777777" w:rsidR="003A7004" w:rsidRPr="00604522" w:rsidRDefault="003A7004" w:rsidP="003A7004">
      <w:pPr>
        <w:jc w:val="both"/>
        <w:rPr>
          <w:rFonts w:cstheme="minorHAnsi"/>
        </w:rPr>
      </w:pPr>
      <w:r w:rsidRPr="00604522">
        <w:rPr>
          <w:rFonts w:cstheme="minorHAnsi"/>
        </w:rPr>
        <w:t xml:space="preserve">In the following circumstances your contract may be extended and your probation period suspended. </w:t>
      </w:r>
    </w:p>
    <w:p w14:paraId="1A1644FF"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The probationary period stands suspended when an employee is absent due to Maternity or Adoptive Leave.</w:t>
      </w:r>
    </w:p>
    <w:p w14:paraId="36822799" w14:textId="70EA856F" w:rsidR="003A7004" w:rsidRPr="00421C40" w:rsidRDefault="003A7004">
      <w:pPr>
        <w:pStyle w:val="ListParagraph"/>
        <w:numPr>
          <w:ilvl w:val="0"/>
          <w:numId w:val="35"/>
        </w:numPr>
        <w:spacing w:after="0"/>
        <w:contextualSpacing w:val="0"/>
        <w:jc w:val="both"/>
        <w:rPr>
          <w:rFonts w:cstheme="minorHAnsi"/>
        </w:rPr>
      </w:pPr>
      <w:r w:rsidRPr="00421C40">
        <w:rPr>
          <w:rFonts w:cstheme="minorHAnsi"/>
        </w:rPr>
        <w:t>In relation to an employee absent on Parental Leave or Carers Leave, the employer may require probation to be suspended if the absence is not considered to be consistent with the continuation of the probation</w:t>
      </w:r>
      <w:r w:rsidR="00421C40" w:rsidRPr="00421C40">
        <w:rPr>
          <w:rFonts w:cstheme="minorHAnsi"/>
        </w:rPr>
        <w:t xml:space="preserve"> </w:t>
      </w:r>
      <w:r w:rsidRPr="00421C40">
        <w:rPr>
          <w:rFonts w:cstheme="minorHAnsi"/>
        </w:rPr>
        <w:t>and</w:t>
      </w:r>
    </w:p>
    <w:p w14:paraId="3A35FC50"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 xml:space="preserve">Any other statutory provision providing that probation shall - </w:t>
      </w:r>
    </w:p>
    <w:p w14:paraId="441D59D6"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stand suspended during an employee’s absence from work, and</w:t>
      </w:r>
    </w:p>
    <w:p w14:paraId="350C393D"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be completed by the employee on the employees return from work after such absence.</w:t>
      </w:r>
    </w:p>
    <w:p w14:paraId="30FCB27A" w14:textId="77777777" w:rsidR="003A7004" w:rsidRPr="00604522" w:rsidRDefault="003A7004" w:rsidP="003A7004">
      <w:pPr>
        <w:jc w:val="both"/>
        <w:rPr>
          <w:rFonts w:cstheme="minorHAnsi"/>
        </w:rPr>
      </w:pPr>
    </w:p>
    <w:p w14:paraId="6957B993" w14:textId="77777777" w:rsidR="003A7004" w:rsidRDefault="003A7004" w:rsidP="003A7004">
      <w:pPr>
        <w:jc w:val="both"/>
        <w:rPr>
          <w:rFonts w:cstheme="minorHAnsi"/>
        </w:rPr>
      </w:pPr>
      <w:r w:rsidRPr="00604522">
        <w:rPr>
          <w:rFonts w:cstheme="minorHAnsi"/>
        </w:rPr>
        <w:t>Where probation is suspended the employer should notify the employee of the circumstances relating to the suspension.</w:t>
      </w:r>
    </w:p>
    <w:p w14:paraId="657732A3" w14:textId="77777777" w:rsidR="003A7004" w:rsidRPr="00433CD7" w:rsidRDefault="003A7004" w:rsidP="00CA70C7">
      <w:pPr>
        <w:autoSpaceDE w:val="0"/>
        <w:autoSpaceDN w:val="0"/>
        <w:adjustRightInd w:val="0"/>
        <w:spacing w:after="0"/>
        <w:jc w:val="both"/>
        <w:rPr>
          <w:rFonts w:ascii="Calibri" w:hAnsi="Calibri" w:cs="Calibri"/>
          <w:color w:val="000000"/>
        </w:rPr>
      </w:pPr>
    </w:p>
    <w:p w14:paraId="79F5D7A8" w14:textId="77777777" w:rsidR="006305DE" w:rsidRPr="00433CD7" w:rsidRDefault="006305DE" w:rsidP="00517E09">
      <w:pPr>
        <w:pStyle w:val="Heading3"/>
      </w:pPr>
      <w:r w:rsidRPr="00433CD7">
        <w:t xml:space="preserve">Duties </w:t>
      </w:r>
    </w:p>
    <w:p w14:paraId="675F423D" w14:textId="77777777" w:rsidR="00CB0464" w:rsidRDefault="006305DE" w:rsidP="0014195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Appointees will be required to perform the duties outlined above, and any other duties which may be assigned to them from time to time as appropriate. </w:t>
      </w:r>
    </w:p>
    <w:p w14:paraId="4C7D01E4" w14:textId="77777777" w:rsidR="00141957" w:rsidRPr="00141957" w:rsidRDefault="00141957" w:rsidP="00141957">
      <w:pPr>
        <w:autoSpaceDE w:val="0"/>
        <w:autoSpaceDN w:val="0"/>
        <w:adjustRightInd w:val="0"/>
        <w:spacing w:after="0"/>
        <w:jc w:val="both"/>
        <w:rPr>
          <w:rFonts w:ascii="Calibri" w:hAnsi="Calibri" w:cs="Calibri"/>
          <w:color w:val="000000"/>
        </w:rPr>
      </w:pPr>
    </w:p>
    <w:p w14:paraId="72BE5899" w14:textId="77777777" w:rsidR="006305DE" w:rsidRPr="00433CD7" w:rsidRDefault="006305DE" w:rsidP="00517E09">
      <w:pPr>
        <w:pStyle w:val="Heading3"/>
      </w:pPr>
      <w:r w:rsidRPr="00433CD7">
        <w:t xml:space="preserve">Outside Employment </w:t>
      </w:r>
    </w:p>
    <w:p w14:paraId="0B59DE72" w14:textId="458C65AD" w:rsidR="00267F3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may not engage in private practice or be connected with any outside business which would interfere with the performance of official duties or conflict in any way with the position of </w:t>
      </w:r>
      <w:r w:rsidR="000512D6">
        <w:rPr>
          <w:rFonts w:ascii="Calibri" w:hAnsi="Calibri" w:cs="Calibri"/>
          <w:color w:val="000000"/>
        </w:rPr>
        <w:t>Assistant Director of Corporate Governance Compliance</w:t>
      </w:r>
      <w:r w:rsidR="00645F3E" w:rsidRPr="00645F3E">
        <w:rPr>
          <w:rFonts w:ascii="Calibri" w:hAnsi="Calibri" w:cs="Calibri"/>
          <w:color w:val="000000"/>
        </w:rPr>
        <w:t xml:space="preserve"> (</w:t>
      </w:r>
      <w:r w:rsidR="00C44C16">
        <w:rPr>
          <w:rFonts w:ascii="Calibri" w:hAnsi="Calibri" w:cs="Calibri"/>
          <w:color w:val="000000"/>
        </w:rPr>
        <w:t>AP</w:t>
      </w:r>
      <w:r w:rsidR="00645F3E" w:rsidRPr="00645F3E">
        <w:rPr>
          <w:rFonts w:ascii="Calibri" w:hAnsi="Calibri" w:cs="Calibri"/>
          <w:color w:val="000000"/>
        </w:rPr>
        <w:t>)</w:t>
      </w:r>
      <w:r w:rsidR="00645F3E">
        <w:rPr>
          <w:rFonts w:ascii="Calibri" w:hAnsi="Calibri" w:cs="Calibri"/>
          <w:color w:val="000000"/>
        </w:rPr>
        <w:t>.</w:t>
      </w:r>
    </w:p>
    <w:p w14:paraId="11B76E72" w14:textId="77777777" w:rsidR="006305DE" w:rsidRPr="00433CD7" w:rsidRDefault="006305DE" w:rsidP="00CA70C7">
      <w:pPr>
        <w:autoSpaceDE w:val="0"/>
        <w:autoSpaceDN w:val="0"/>
        <w:adjustRightInd w:val="0"/>
        <w:spacing w:after="0"/>
        <w:jc w:val="both"/>
        <w:rPr>
          <w:rFonts w:ascii="Calibri" w:hAnsi="Calibri" w:cs="Calibri"/>
          <w:color w:val="000000"/>
        </w:rPr>
      </w:pPr>
    </w:p>
    <w:p w14:paraId="4514B347" w14:textId="77777777" w:rsidR="006305DE" w:rsidRPr="00433CD7" w:rsidRDefault="006305DE" w:rsidP="007255B2">
      <w:pPr>
        <w:pStyle w:val="Heading3"/>
      </w:pPr>
      <w:r w:rsidRPr="00433CD7">
        <w:t xml:space="preserve">Headquarters </w:t>
      </w:r>
      <w:r w:rsidR="001E25E7">
        <w:t>/ Working Environment</w:t>
      </w:r>
    </w:p>
    <w:p w14:paraId="462E768C" w14:textId="53A48CAE" w:rsidR="006305DE" w:rsidRDefault="006305DE"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rPr>
        <w:t xml:space="preserve">The GRAI is currently based in the </w:t>
      </w:r>
      <w:r w:rsidR="009F2D8D">
        <w:rPr>
          <w:rFonts w:ascii="Calibri" w:hAnsi="Calibri" w:cs="Calibri"/>
          <w:color w:val="000000"/>
        </w:rPr>
        <w:t>Dublin City Centre</w:t>
      </w:r>
      <w:r w:rsidRPr="00433CD7">
        <w:rPr>
          <w:rFonts w:ascii="Calibri" w:hAnsi="Calibri" w:cs="Calibri"/>
          <w:color w:val="000000"/>
        </w:rPr>
        <w:t xml:space="preserve"> but this may be changed by Government decision. Hybrid working </w:t>
      </w:r>
      <w:r w:rsidRPr="00141957">
        <w:rPr>
          <w:rFonts w:ascii="Calibri" w:hAnsi="Calibri" w:cs="Calibri"/>
          <w:color w:val="000000"/>
        </w:rPr>
        <w:t xml:space="preserve">arrangements will also be available in the GRAI. </w:t>
      </w:r>
      <w:r w:rsidRPr="00141957">
        <w:rPr>
          <w:rFonts w:ascii="Calibri" w:hAnsi="Calibri" w:cs="Calibri"/>
          <w:color w:val="000000" w:themeColor="text1"/>
        </w:rPr>
        <w:t xml:space="preserve">When absent from home and headquarters on official duty the </w:t>
      </w:r>
      <w:r w:rsidR="000512D6">
        <w:rPr>
          <w:rFonts w:ascii="Calibri" w:hAnsi="Calibri" w:cs="Calibri"/>
          <w:color w:val="000000"/>
        </w:rPr>
        <w:t>Assistant Director of Corporate Governance Compliance</w:t>
      </w:r>
      <w:r w:rsidR="00645F3E">
        <w:rPr>
          <w:rFonts w:ascii="Calibri" w:hAnsi="Calibri" w:cs="Calibri"/>
          <w:color w:val="000000" w:themeColor="text1"/>
        </w:rPr>
        <w:t xml:space="preserve"> (</w:t>
      </w:r>
      <w:r w:rsidR="00C44C16">
        <w:rPr>
          <w:rFonts w:ascii="Calibri" w:hAnsi="Calibri" w:cs="Calibri"/>
          <w:color w:val="000000" w:themeColor="text1"/>
        </w:rPr>
        <w:t>AP</w:t>
      </w:r>
      <w:r w:rsidR="00645F3E">
        <w:rPr>
          <w:rFonts w:ascii="Calibri" w:hAnsi="Calibri" w:cs="Calibri"/>
          <w:color w:val="000000" w:themeColor="text1"/>
        </w:rPr>
        <w:t xml:space="preserve">) </w:t>
      </w:r>
      <w:r w:rsidRPr="00433CD7">
        <w:rPr>
          <w:rFonts w:ascii="Calibri" w:hAnsi="Calibri" w:cs="Calibri"/>
          <w:color w:val="000000" w:themeColor="text1"/>
        </w:rPr>
        <w:t xml:space="preserve">will be paid appropriate travelling expenses and subsistence allowances, subject to normal Department of Public Expenditure, NDP Delivery and Reform regulations. </w:t>
      </w:r>
    </w:p>
    <w:p w14:paraId="7F86A4D5" w14:textId="77777777" w:rsidR="006305DE" w:rsidRPr="00433CD7" w:rsidRDefault="006305DE" w:rsidP="00CA70C7">
      <w:pPr>
        <w:autoSpaceDE w:val="0"/>
        <w:autoSpaceDN w:val="0"/>
        <w:adjustRightInd w:val="0"/>
        <w:spacing w:after="0"/>
        <w:jc w:val="both"/>
        <w:rPr>
          <w:rFonts w:ascii="Calibri" w:hAnsi="Calibri" w:cs="Calibri"/>
          <w:b/>
          <w:bCs/>
          <w:color w:val="000000"/>
        </w:rPr>
      </w:pPr>
    </w:p>
    <w:p w14:paraId="6B6E869F" w14:textId="77777777" w:rsidR="006305DE" w:rsidRPr="00433CD7" w:rsidRDefault="006305DE" w:rsidP="007255B2">
      <w:pPr>
        <w:pStyle w:val="Heading3"/>
      </w:pPr>
      <w:r w:rsidRPr="00433CD7">
        <w:t xml:space="preserve">Hours of </w:t>
      </w:r>
      <w:r w:rsidR="007255B2">
        <w:t>A</w:t>
      </w:r>
      <w:r w:rsidRPr="00433CD7">
        <w:t xml:space="preserve">ttendance </w:t>
      </w:r>
    </w:p>
    <w:p w14:paraId="0A2F7CB9" w14:textId="5E8C5FC0"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lastRenderedPageBreak/>
        <w:t xml:space="preserve">Hours of attendance will be fixed from time to time but will amount to not less than 41 hours and 15 minutes gross or 35 hours net per week. </w:t>
      </w:r>
      <w:r w:rsidR="007308AE" w:rsidRPr="005451D9">
        <w:rPr>
          <w:rFonts w:ascii="Calibri" w:hAnsi="Calibri" w:cs="Calibri"/>
          <w:color w:val="000000" w:themeColor="text1"/>
        </w:rPr>
        <w:t xml:space="preserve">The </w:t>
      </w:r>
      <w:r w:rsidR="000512D6">
        <w:rPr>
          <w:rFonts w:ascii="Calibri" w:hAnsi="Calibri" w:cs="Calibri"/>
          <w:color w:val="000000"/>
        </w:rPr>
        <w:t>Assistant Director of Corporate Governance Compliance</w:t>
      </w:r>
      <w:r w:rsidR="00645F3E">
        <w:rPr>
          <w:rFonts w:ascii="Calibri" w:hAnsi="Calibri" w:cs="Calibri"/>
          <w:color w:val="000000" w:themeColor="text1"/>
        </w:rPr>
        <w:t xml:space="preserve"> (</w:t>
      </w:r>
      <w:r w:rsidR="0061601D">
        <w:rPr>
          <w:rFonts w:ascii="Calibri" w:hAnsi="Calibri" w:cs="Calibri"/>
          <w:color w:val="000000" w:themeColor="text1"/>
        </w:rPr>
        <w:t>AP</w:t>
      </w:r>
      <w:r w:rsidR="00645F3E">
        <w:rPr>
          <w:rFonts w:ascii="Calibri" w:hAnsi="Calibri" w:cs="Calibri"/>
          <w:color w:val="000000" w:themeColor="text1"/>
        </w:rPr>
        <w:t xml:space="preserve">) </w:t>
      </w:r>
      <w:r w:rsidRPr="00433CD7">
        <w:rPr>
          <w:rFonts w:ascii="Calibri" w:hAnsi="Calibri" w:cs="Calibri"/>
          <w:color w:val="000000" w:themeColor="text1"/>
        </w:rPr>
        <w:t xml:space="preserve">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 </w:t>
      </w:r>
    </w:p>
    <w:p w14:paraId="5AD07B87" w14:textId="77777777" w:rsidR="006305DE" w:rsidRDefault="006305DE" w:rsidP="00CA70C7">
      <w:pPr>
        <w:autoSpaceDE w:val="0"/>
        <w:autoSpaceDN w:val="0"/>
        <w:adjustRightInd w:val="0"/>
        <w:spacing w:after="0"/>
        <w:jc w:val="both"/>
        <w:rPr>
          <w:rFonts w:ascii="Calibri" w:hAnsi="Calibri" w:cs="Calibri"/>
          <w:color w:val="000000"/>
        </w:rPr>
      </w:pPr>
    </w:p>
    <w:p w14:paraId="36A91282" w14:textId="77777777" w:rsidR="0014073B" w:rsidRDefault="0014073B" w:rsidP="00CA70C7">
      <w:pPr>
        <w:autoSpaceDE w:val="0"/>
        <w:autoSpaceDN w:val="0"/>
        <w:adjustRightInd w:val="0"/>
        <w:spacing w:after="0"/>
        <w:jc w:val="both"/>
        <w:rPr>
          <w:rFonts w:ascii="Calibri" w:hAnsi="Calibri" w:cs="Calibri"/>
          <w:color w:val="000000"/>
        </w:rPr>
      </w:pPr>
    </w:p>
    <w:p w14:paraId="69846E3D" w14:textId="77777777" w:rsidR="0014073B" w:rsidRPr="00433CD7" w:rsidRDefault="0014073B" w:rsidP="00CA70C7">
      <w:pPr>
        <w:autoSpaceDE w:val="0"/>
        <w:autoSpaceDN w:val="0"/>
        <w:adjustRightInd w:val="0"/>
        <w:spacing w:after="0"/>
        <w:jc w:val="both"/>
        <w:rPr>
          <w:rFonts w:ascii="Calibri" w:hAnsi="Calibri" w:cs="Calibri"/>
          <w:color w:val="000000"/>
        </w:rPr>
      </w:pPr>
    </w:p>
    <w:p w14:paraId="0B1FDE56" w14:textId="77777777" w:rsidR="006305DE" w:rsidRPr="00433CD7" w:rsidRDefault="006305DE" w:rsidP="007255B2">
      <w:pPr>
        <w:pStyle w:val="Heading3"/>
      </w:pPr>
      <w:r w:rsidRPr="00433CD7">
        <w:t xml:space="preserve">Annual Leave </w:t>
      </w:r>
    </w:p>
    <w:p w14:paraId="60A1391F" w14:textId="0F49989E" w:rsidR="000E79A1" w:rsidRPr="00304FDA" w:rsidRDefault="000E79A1" w:rsidP="000E79A1">
      <w:pPr>
        <w:pStyle w:val="LABBody10pt"/>
        <w:jc w:val="both"/>
        <w:rPr>
          <w:rFonts w:asciiTheme="minorHAnsi" w:hAnsiTheme="minorHAnsi" w:cstheme="minorHAnsi"/>
          <w:color w:val="000000"/>
          <w:sz w:val="22"/>
          <w:szCs w:val="22"/>
        </w:rPr>
      </w:pPr>
      <w:r w:rsidRPr="00304FDA">
        <w:rPr>
          <w:rFonts w:asciiTheme="minorHAnsi" w:hAnsiTheme="minorHAnsi" w:cstheme="minorHAnsi"/>
          <w:sz w:val="22"/>
          <w:szCs w:val="22"/>
          <w:lang w:val="en-GB"/>
        </w:rPr>
        <w:t xml:space="preserve">The annual leave for this position is </w:t>
      </w:r>
      <w:r w:rsidR="00645F3E">
        <w:rPr>
          <w:rFonts w:asciiTheme="minorHAnsi" w:hAnsiTheme="minorHAnsi" w:cstheme="minorHAnsi"/>
          <w:sz w:val="22"/>
          <w:szCs w:val="22"/>
          <w:lang w:val="en-GB"/>
        </w:rPr>
        <w:t>30</w:t>
      </w:r>
      <w:r w:rsidRPr="00304FDA">
        <w:rPr>
          <w:rFonts w:asciiTheme="minorHAnsi" w:hAnsiTheme="minorHAnsi" w:cstheme="minorHAnsi"/>
          <w:sz w:val="22"/>
          <w:szCs w:val="22"/>
          <w:lang w:val="en-GB"/>
        </w:rPr>
        <w:t xml:space="preserve"> days. This allowance is subject to the usual conditions regarding the granting of annual leave in the public service, is based on a five-day week and is exclusive of the usual public holidays. </w:t>
      </w:r>
    </w:p>
    <w:p w14:paraId="76553696" w14:textId="77777777" w:rsidR="006305DE" w:rsidRPr="00433CD7" w:rsidRDefault="006305DE" w:rsidP="007255B2">
      <w:pPr>
        <w:pStyle w:val="Heading3"/>
      </w:pPr>
      <w:r w:rsidRPr="00433CD7">
        <w:rPr>
          <w:bCs/>
        </w:rPr>
        <w:t xml:space="preserve">Sick Leave </w:t>
      </w:r>
    </w:p>
    <w:p w14:paraId="3E1C2176" w14:textId="79951AD7"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 during properly certified sick absence, provided there is no evidence of permanent disability for service, will apply on a pro-rata basis, in accordance with the provisions of the sick leave circulars for the civil and public service. Officers who will be paying Class A rate of PRSI will be required to sign a mandate authorising the Department of Social Protection to pay any benefits due under the Social Welfare Acts direct to the Authority. Payment during illness will be subject to the officer making the necessary claims for social insurance benefit to the Department of Social Protection within the required time limits. </w:t>
      </w:r>
    </w:p>
    <w:p w14:paraId="583C8734" w14:textId="1FFEFA21" w:rsidR="006305DE" w:rsidRDefault="006305DE" w:rsidP="00CA70C7">
      <w:pPr>
        <w:autoSpaceDE w:val="0"/>
        <w:autoSpaceDN w:val="0"/>
        <w:adjustRightInd w:val="0"/>
        <w:spacing w:after="0"/>
        <w:jc w:val="both"/>
        <w:rPr>
          <w:rFonts w:ascii="Calibri" w:hAnsi="Calibri" w:cs="Calibri"/>
          <w:color w:val="000000"/>
        </w:rPr>
      </w:pPr>
    </w:p>
    <w:p w14:paraId="251BBFD7" w14:textId="77777777" w:rsidR="006305DE" w:rsidRPr="007255B2" w:rsidRDefault="006305DE" w:rsidP="00F96C00">
      <w:pPr>
        <w:pStyle w:val="Heading3"/>
        <w:rPr>
          <w:rStyle w:val="Heading3Char"/>
        </w:rPr>
      </w:pPr>
      <w:r w:rsidRPr="004413C1">
        <w:t>Sup</w:t>
      </w:r>
      <w:r w:rsidRPr="00F96C00">
        <w:t xml:space="preserve">erannuation and Retirement </w:t>
      </w:r>
    </w:p>
    <w:p w14:paraId="349B6ECD" w14:textId="77777777" w:rsidR="006305DE" w:rsidRPr="00433CD7" w:rsidRDefault="006305DE" w:rsidP="00CA70C7">
      <w:pPr>
        <w:spacing w:after="160"/>
        <w:jc w:val="both"/>
        <w:rPr>
          <w:rFonts w:ascii="Calibri" w:hAnsi="Calibri" w:cs="Calibri"/>
          <w:color w:val="000000"/>
        </w:rPr>
      </w:pPr>
      <w:r w:rsidRPr="00433CD7">
        <w:rPr>
          <w:rFonts w:ascii="Calibri" w:hAnsi="Calibri" w:cs="Calibri"/>
          <w:color w:val="000000"/>
        </w:rPr>
        <w:t xml:space="preserve">The successful candidate will be offered the appropriate superannuation terms and conditions as prevailing in the 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4" w:history="1">
        <w:r w:rsidR="00BD71B1" w:rsidRPr="00433CD7">
          <w:rPr>
            <w:rStyle w:val="Hyperlink"/>
            <w:rFonts w:ascii="Calibri" w:hAnsi="Calibri" w:cs="Calibri"/>
          </w:rPr>
          <w:t>www.singlepensionscheme.gov.ie</w:t>
        </w:r>
      </w:hyperlink>
      <w:r w:rsidRPr="00433CD7">
        <w:rPr>
          <w:rFonts w:ascii="Calibri" w:hAnsi="Calibri" w:cs="Calibri"/>
          <w:color w:val="000000"/>
        </w:rPr>
        <w:t>.</w:t>
      </w:r>
    </w:p>
    <w:p w14:paraId="49F6843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Key provisions attaching to membership of the Single Scheme are as follows: </w:t>
      </w:r>
    </w:p>
    <w:p w14:paraId="113A1DDA"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Pensionable Age: The minimum age at which pension is payable is the same as the age of eligibility for the State Pension, currently 66. </w:t>
      </w:r>
    </w:p>
    <w:p w14:paraId="7D97E3B2"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Retirement Age: Scheme members must retire on reaching the age of 70. </w:t>
      </w:r>
    </w:p>
    <w:p w14:paraId="47072A03" w14:textId="77777777" w:rsid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Career average earnings are used to calculate benefits (a pension and lump sum amount accrue each year and are up-rated each year by reference to CPI). </w:t>
      </w:r>
    </w:p>
    <w:p w14:paraId="78E382CA" w14:textId="77777777" w:rsidR="00BD71B1" w:rsidRP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4413C1">
        <w:rPr>
          <w:rFonts w:ascii="Calibri" w:hAnsi="Calibri" w:cs="Calibri"/>
          <w:color w:val="000000"/>
        </w:rPr>
        <w:t xml:space="preserve">Post retirement pension increases are linked to CPI. </w:t>
      </w:r>
    </w:p>
    <w:p w14:paraId="4B1D6715" w14:textId="77777777" w:rsidR="00BD71B1" w:rsidRPr="00433CD7" w:rsidRDefault="00BD71B1" w:rsidP="00CA70C7">
      <w:pPr>
        <w:autoSpaceDE w:val="0"/>
        <w:autoSpaceDN w:val="0"/>
        <w:adjustRightInd w:val="0"/>
        <w:spacing w:after="0"/>
        <w:jc w:val="both"/>
        <w:rPr>
          <w:rFonts w:ascii="Calibri" w:hAnsi="Calibri" w:cs="Calibri"/>
          <w:color w:val="000000"/>
        </w:rPr>
      </w:pPr>
    </w:p>
    <w:p w14:paraId="42087974"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For further information in relation to the Single Public Service Pension Scheme please see the following website - </w:t>
      </w:r>
      <w:hyperlink r:id="rId15" w:history="1">
        <w:r w:rsidRPr="00433CD7">
          <w:rPr>
            <w:rStyle w:val="Hyperlink"/>
            <w:rFonts w:ascii="Calibri" w:hAnsi="Calibri" w:cs="Calibri"/>
          </w:rPr>
          <w:t>www.singlepensionscheme.gov.ie</w:t>
        </w:r>
      </w:hyperlink>
      <w:r w:rsidRPr="00433CD7">
        <w:rPr>
          <w:rFonts w:ascii="Calibri" w:hAnsi="Calibri" w:cs="Calibri"/>
          <w:color w:val="000000"/>
        </w:rPr>
        <w:t xml:space="preserve">. </w:t>
      </w:r>
    </w:p>
    <w:p w14:paraId="5A283566" w14:textId="77777777" w:rsidR="00BD71B1" w:rsidRPr="00433CD7" w:rsidRDefault="00BD71B1" w:rsidP="00CA70C7">
      <w:pPr>
        <w:autoSpaceDE w:val="0"/>
        <w:autoSpaceDN w:val="0"/>
        <w:adjustRightInd w:val="0"/>
        <w:spacing w:after="0"/>
        <w:jc w:val="both"/>
        <w:rPr>
          <w:rFonts w:ascii="Calibri" w:hAnsi="Calibri" w:cs="Calibri"/>
          <w:color w:val="000000"/>
        </w:rPr>
      </w:pPr>
    </w:p>
    <w:p w14:paraId="5395773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Where the appointee has worked in a pensionable public service job prior to 1 January 2013 as a member of a pre-existing public service pension scheme, and any subsequent breaks in public service employment have been less than 26 weeks, they may be entitled to membership of a pre-existing public service pension scheme. The pension entitlement of such appointees will be established in the context of their public service employment history, in accordance with the relevant legislation and pension scheme rules applicable to the body. </w:t>
      </w:r>
    </w:p>
    <w:p w14:paraId="280BB880" w14:textId="77777777" w:rsidR="00BD71B1" w:rsidRPr="00433CD7" w:rsidRDefault="00BD71B1" w:rsidP="00CA70C7">
      <w:pPr>
        <w:autoSpaceDE w:val="0"/>
        <w:autoSpaceDN w:val="0"/>
        <w:adjustRightInd w:val="0"/>
        <w:spacing w:after="0"/>
        <w:jc w:val="both"/>
        <w:rPr>
          <w:rFonts w:ascii="Calibri" w:hAnsi="Calibri" w:cs="Calibri"/>
          <w:color w:val="000000"/>
        </w:rPr>
      </w:pPr>
    </w:p>
    <w:p w14:paraId="64B1C477"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pre-existing pension scheme terms may vary between public service bodies. On appointment to a new role with a new employer, the appointee will be subject to the pension terms </w:t>
      </w:r>
      <w:r w:rsidRPr="00433CD7">
        <w:rPr>
          <w:rFonts w:ascii="Calibri" w:hAnsi="Calibri" w:cs="Calibri"/>
          <w:color w:val="000000"/>
        </w:rPr>
        <w:lastRenderedPageBreak/>
        <w:t xml:space="preserve">applicable in the new body with which they are employed. In the event that the appointee is an existing civil/public servant, they should make themselves aware of any potential pension implications arising from moving employment. In this regard, it is also important to note that appointment to a position on a fixed term basis may have implications for pension terms. </w:t>
      </w:r>
    </w:p>
    <w:p w14:paraId="12CAEB64" w14:textId="77777777" w:rsidR="0000060D" w:rsidRDefault="0000060D" w:rsidP="00CA70C7">
      <w:pPr>
        <w:autoSpaceDE w:val="0"/>
        <w:autoSpaceDN w:val="0"/>
        <w:adjustRightInd w:val="0"/>
        <w:spacing w:after="0"/>
        <w:jc w:val="both"/>
        <w:rPr>
          <w:rFonts w:ascii="Calibri" w:hAnsi="Calibri" w:cs="Calibri"/>
          <w:b/>
          <w:bCs/>
          <w:color w:val="000000"/>
        </w:rPr>
      </w:pPr>
    </w:p>
    <w:p w14:paraId="0DB50CDC" w14:textId="77777777" w:rsidR="00BD71B1" w:rsidRPr="00433CD7" w:rsidRDefault="00BD71B1" w:rsidP="004413C1">
      <w:pPr>
        <w:pStyle w:val="Heading3"/>
      </w:pPr>
      <w:r w:rsidRPr="00433CD7">
        <w:t xml:space="preserve">Pension Abatement </w:t>
      </w:r>
    </w:p>
    <w:p w14:paraId="75BB09D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If the appointee has previously been employed in the Civil or Public Service and is in receipt of a pension from the Civil or Public Service or where a Civil/Public Service pension comes into payment during their re-employment that pension </w:t>
      </w:r>
      <w:r w:rsidRPr="004413C1">
        <w:rPr>
          <w:rFonts w:ascii="Calibri" w:hAnsi="Calibri" w:cs="Calibri"/>
          <w:b/>
          <w:bCs/>
          <w:color w:val="000000"/>
        </w:rPr>
        <w:t xml:space="preserve">will be subject to abatement </w:t>
      </w:r>
      <w:r w:rsidRPr="004413C1">
        <w:rPr>
          <w:rFonts w:ascii="Calibri" w:hAnsi="Calibri" w:cs="Calibri"/>
          <w:color w:val="000000"/>
        </w:rPr>
        <w:t xml:space="preserve">in accordance with Section 52 of the Public Service Pensions (Single Scheme and Other Provisions) Act 2012. </w:t>
      </w:r>
      <w:r w:rsidRPr="004413C1">
        <w:rPr>
          <w:rFonts w:ascii="Calibri" w:hAnsi="Calibri" w:cs="Calibri"/>
          <w:b/>
          <w:bCs/>
          <w:color w:val="000000"/>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4413C1">
        <w:rPr>
          <w:rFonts w:ascii="Calibri" w:hAnsi="Calibri" w:cs="Calibri"/>
          <w:color w:val="000000"/>
        </w:rPr>
        <w:t xml:space="preserve">. </w:t>
      </w:r>
    </w:p>
    <w:p w14:paraId="23768176" w14:textId="77777777" w:rsidR="004413C1" w:rsidRDefault="004413C1" w:rsidP="004413C1">
      <w:pPr>
        <w:pStyle w:val="ListParagraph"/>
        <w:autoSpaceDE w:val="0"/>
        <w:autoSpaceDN w:val="0"/>
        <w:adjustRightInd w:val="0"/>
        <w:spacing w:after="0"/>
        <w:jc w:val="both"/>
        <w:rPr>
          <w:rFonts w:ascii="Calibri" w:hAnsi="Calibri" w:cs="Calibri"/>
          <w:color w:val="000000"/>
        </w:rPr>
      </w:pPr>
    </w:p>
    <w:p w14:paraId="1451506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E874728" w14:textId="77777777" w:rsidR="004413C1" w:rsidRPr="004413C1" w:rsidRDefault="004413C1" w:rsidP="004413C1">
      <w:pPr>
        <w:pStyle w:val="ListParagraph"/>
        <w:rPr>
          <w:rFonts w:ascii="Calibri" w:hAnsi="Calibri" w:cs="Calibri"/>
          <w:color w:val="000000"/>
        </w:rPr>
      </w:pPr>
    </w:p>
    <w:p w14:paraId="7ABFA68C" w14:textId="7BE98C50" w:rsidR="006744CB" w:rsidRPr="0005564C" w:rsidRDefault="00BD71B1" w:rsidP="00C7629D">
      <w:pPr>
        <w:pStyle w:val="ListParagraph"/>
        <w:numPr>
          <w:ilvl w:val="0"/>
          <w:numId w:val="20"/>
        </w:numPr>
        <w:autoSpaceDE w:val="0"/>
        <w:autoSpaceDN w:val="0"/>
        <w:adjustRightInd w:val="0"/>
        <w:spacing w:after="0"/>
        <w:jc w:val="both"/>
      </w:pPr>
      <w:r w:rsidRPr="0005564C">
        <w:rPr>
          <w:rFonts w:ascii="Calibri" w:hAnsi="Calibri" w:cs="Calibri"/>
          <w:color w:val="000000"/>
        </w:rPr>
        <w:t>Department of Education and Skills Early Retirement Scheme for Teachers Circular 102/2007</w:t>
      </w:r>
      <w:r w:rsidR="002B12D7">
        <w:rPr>
          <w:rFonts w:ascii="Calibri" w:hAnsi="Calibri" w:cs="Calibri"/>
          <w:color w:val="000000"/>
        </w:rPr>
        <w:t>.</w:t>
      </w:r>
      <w:r w:rsidRPr="0005564C">
        <w:rPr>
          <w:rFonts w:ascii="Calibri" w:hAnsi="Calibri" w:cs="Calibri"/>
          <w:color w:val="000000"/>
        </w:rPr>
        <w:t xml:space="preserve"> 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05564C">
        <w:rPr>
          <w:rFonts w:ascii="Calibri" w:hAnsi="Calibri" w:cs="Calibri"/>
          <w:color w:val="000000"/>
          <w:sz w:val="14"/>
          <w:szCs w:val="14"/>
        </w:rPr>
        <w:t xml:space="preserve">th </w:t>
      </w:r>
      <w:r w:rsidRPr="0005564C">
        <w:rPr>
          <w:rFonts w:ascii="Calibri" w:hAnsi="Calibri" w:cs="Calibri"/>
          <w:color w:val="000000"/>
        </w:rPr>
        <w:t xml:space="preserve">birthday, whichever is the later, but on resumption, the pension will be based on the person's actual reckonable service as a teacher (i.e. the added years previously granted will not be taken into account in the calculation of the pension payment). </w:t>
      </w:r>
    </w:p>
    <w:p w14:paraId="1C0B2970" w14:textId="77777777" w:rsidR="0005564C" w:rsidRDefault="0005564C" w:rsidP="0005564C">
      <w:pPr>
        <w:pStyle w:val="ListParagraph"/>
        <w:autoSpaceDE w:val="0"/>
        <w:autoSpaceDN w:val="0"/>
        <w:adjustRightInd w:val="0"/>
        <w:spacing w:after="0"/>
        <w:jc w:val="both"/>
      </w:pPr>
    </w:p>
    <w:p w14:paraId="25653DAD" w14:textId="77777777" w:rsidR="00BD71B1" w:rsidRPr="00433CD7" w:rsidRDefault="00BD71B1" w:rsidP="004413C1">
      <w:pPr>
        <w:pStyle w:val="Heading3"/>
      </w:pPr>
      <w:r w:rsidRPr="00433CD7">
        <w:t xml:space="preserve">Ill-Health-Retirement </w:t>
      </w:r>
    </w:p>
    <w:p w14:paraId="37FBD03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26FBAED" w14:textId="3F6E5BE9" w:rsidR="006305DE" w:rsidRPr="00177C27" w:rsidRDefault="00BD71B1" w:rsidP="00CA70C7">
      <w:pPr>
        <w:spacing w:after="160"/>
        <w:jc w:val="both"/>
        <w:rPr>
          <w:rFonts w:ascii="Calibri" w:hAnsi="Calibri" w:cs="Calibri"/>
          <w:color w:val="000000"/>
        </w:rPr>
      </w:pPr>
      <w:r w:rsidRPr="00433CD7">
        <w:rPr>
          <w:rFonts w:ascii="Calibri" w:hAnsi="Calibri" w:cs="Calibri"/>
          <w:color w:val="000000"/>
        </w:rPr>
        <w:t xml:space="preserve">Applicants will be required to attend the </w:t>
      </w:r>
      <w:r w:rsidR="00CA0F68">
        <w:rPr>
          <w:rFonts w:ascii="Calibri" w:hAnsi="Calibri" w:cs="Calibri"/>
          <w:color w:val="000000"/>
        </w:rPr>
        <w:t>GRAI OHP</w:t>
      </w:r>
      <w:r w:rsidRPr="00433CD7">
        <w:rPr>
          <w:rFonts w:ascii="Calibri" w:hAnsi="Calibri" w:cs="Calibri"/>
          <w:color w:val="000000"/>
        </w:rPr>
        <w:t>’s office to assess their ability to provide regular and effective service taking account of the condition which qualified them for IHR.</w:t>
      </w:r>
    </w:p>
    <w:p w14:paraId="617FFF06" w14:textId="77777777" w:rsidR="00BD71B1" w:rsidRPr="006744CB" w:rsidRDefault="00BD71B1" w:rsidP="00CA70C7">
      <w:pPr>
        <w:autoSpaceDE w:val="0"/>
        <w:autoSpaceDN w:val="0"/>
        <w:adjustRightInd w:val="0"/>
        <w:spacing w:after="0"/>
        <w:jc w:val="both"/>
        <w:rPr>
          <w:rFonts w:ascii="Calibri" w:hAnsi="Calibri" w:cs="Calibri"/>
          <w:b/>
          <w:bCs/>
          <w:color w:val="000000"/>
        </w:rPr>
      </w:pPr>
      <w:r w:rsidRPr="006744CB">
        <w:rPr>
          <w:rFonts w:ascii="Calibri" w:hAnsi="Calibri" w:cs="Calibri"/>
          <w:b/>
          <w:bCs/>
          <w:color w:val="000000"/>
        </w:rPr>
        <w:t xml:space="preserve">Appointment post ill-health retirement from Public Service </w:t>
      </w:r>
    </w:p>
    <w:p w14:paraId="066765F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1. Where an individual has retired from a public service body their ill-health pension from that employment may be subject to review in accordance with the rules of ill-health retirement under that scheme. </w:t>
      </w:r>
    </w:p>
    <w:p w14:paraId="47BEA37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2. If an applicant is successful, on appointment the applicant will be required to declare whether they are in receipt of a public service pension (ill-health or otherwise) and their public service pension may be subject to abatement. </w:t>
      </w:r>
    </w:p>
    <w:p w14:paraId="77911E8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lastRenderedPageBreak/>
        <w:t xml:space="preserve">3. The applicant will become a member of the Single Public Service Pension Scheme (SPSPS) upon appointment if they have had a break in pensionable public/civil service of more than 26 weeks. </w:t>
      </w:r>
    </w:p>
    <w:p w14:paraId="154D4A9C" w14:textId="77777777" w:rsidR="00C65CBD" w:rsidRPr="00433CD7" w:rsidRDefault="00C65CBD" w:rsidP="00CA70C7">
      <w:pPr>
        <w:autoSpaceDE w:val="0"/>
        <w:autoSpaceDN w:val="0"/>
        <w:adjustRightInd w:val="0"/>
        <w:spacing w:after="0"/>
        <w:jc w:val="both"/>
        <w:rPr>
          <w:rFonts w:ascii="Calibri" w:hAnsi="Calibri" w:cs="Calibri"/>
          <w:color w:val="000000"/>
        </w:rPr>
      </w:pPr>
    </w:p>
    <w:p w14:paraId="5133F83F" w14:textId="77777777" w:rsidR="00BD71B1" w:rsidRPr="00433CD7" w:rsidRDefault="00BD71B1" w:rsidP="00C65CBD">
      <w:pPr>
        <w:pStyle w:val="Heading3"/>
      </w:pPr>
      <w:r w:rsidRPr="00433CD7">
        <w:rPr>
          <w:bCs/>
        </w:rPr>
        <w:t xml:space="preserve">Pension Accrual </w:t>
      </w:r>
    </w:p>
    <w:p w14:paraId="51C75DDB" w14:textId="77777777" w:rsidR="00BD71B1" w:rsidRDefault="00BD71B1" w:rsidP="00F35D82">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p w14:paraId="686873A5" w14:textId="77777777" w:rsidR="0092423D" w:rsidRDefault="0092423D" w:rsidP="00F35D82">
      <w:pPr>
        <w:autoSpaceDE w:val="0"/>
        <w:autoSpaceDN w:val="0"/>
        <w:adjustRightInd w:val="0"/>
        <w:spacing w:after="0"/>
        <w:jc w:val="both"/>
        <w:rPr>
          <w:rFonts w:ascii="Calibri" w:hAnsi="Calibri" w:cs="Calibri"/>
          <w:color w:val="000000"/>
        </w:rPr>
      </w:pPr>
    </w:p>
    <w:p w14:paraId="75211C0D" w14:textId="77777777" w:rsidR="00BD71B1" w:rsidRPr="00433CD7" w:rsidRDefault="00BD71B1" w:rsidP="00C65CBD">
      <w:pPr>
        <w:pStyle w:val="Heading3"/>
      </w:pPr>
      <w:r w:rsidRPr="00433CD7">
        <w:rPr>
          <w:bCs/>
        </w:rPr>
        <w:t xml:space="preserve">Additional Superannuation Contribution </w:t>
      </w:r>
    </w:p>
    <w:p w14:paraId="123E0F9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This appointment is subject to the Additional Superannuation Contribution (ASC) in accordance with the Public Service Pay and Pensions Act 2017. </w:t>
      </w:r>
      <w:r w:rsidRPr="00433CD7">
        <w:rPr>
          <w:rFonts w:ascii="Calibri" w:hAnsi="Calibri" w:cs="Calibri"/>
          <w:b/>
          <w:bCs/>
          <w:color w:val="000000"/>
        </w:rPr>
        <w:t xml:space="preserve">Note: </w:t>
      </w:r>
      <w:r w:rsidRPr="00433CD7">
        <w:rPr>
          <w:rFonts w:ascii="Calibri" w:hAnsi="Calibri" w:cs="Calibri"/>
          <w:color w:val="000000"/>
        </w:rPr>
        <w:t xml:space="preserve">ASC deductions are in addition to any pension contributions (main scheme and spouses’ and children’s contributions) required under the rules of your pension scheme. </w:t>
      </w:r>
    </w:p>
    <w:p w14:paraId="71E7F66E" w14:textId="77777777" w:rsidR="00BD71B1" w:rsidRPr="00433CD7" w:rsidRDefault="00BD71B1" w:rsidP="00CA70C7">
      <w:pPr>
        <w:autoSpaceDE w:val="0"/>
        <w:autoSpaceDN w:val="0"/>
        <w:adjustRightInd w:val="0"/>
        <w:spacing w:after="0"/>
        <w:jc w:val="both"/>
        <w:rPr>
          <w:rFonts w:ascii="Calibri" w:hAnsi="Calibri" w:cs="Calibri"/>
          <w:color w:val="000000"/>
        </w:rPr>
      </w:pPr>
    </w:p>
    <w:p w14:paraId="019870FD"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Ethics in Public Office </w:t>
      </w:r>
    </w:p>
    <w:p w14:paraId="50334DD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Ethics in Public Office Acts will apply, where appropriate, to this appointment. </w:t>
      </w:r>
    </w:p>
    <w:p w14:paraId="5B3DDFDC" w14:textId="77777777" w:rsidR="00BD71B1" w:rsidRPr="00433CD7" w:rsidRDefault="00BD71B1" w:rsidP="00CA70C7">
      <w:pPr>
        <w:autoSpaceDE w:val="0"/>
        <w:autoSpaceDN w:val="0"/>
        <w:adjustRightInd w:val="0"/>
        <w:spacing w:after="0"/>
        <w:jc w:val="both"/>
        <w:rPr>
          <w:rFonts w:ascii="Calibri" w:hAnsi="Calibri" w:cs="Calibri"/>
          <w:color w:val="000000"/>
        </w:rPr>
      </w:pPr>
    </w:p>
    <w:p w14:paraId="6FC1ED6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Prior approval of publications </w:t>
      </w:r>
    </w:p>
    <w:p w14:paraId="7DBDC3F6" w14:textId="2D2D4856"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will agree not to publish material relation to </w:t>
      </w:r>
      <w:r w:rsidR="00B75D31">
        <w:rPr>
          <w:rFonts w:ascii="Calibri" w:hAnsi="Calibri" w:cs="Calibri"/>
          <w:color w:val="000000"/>
        </w:rPr>
        <w:t>their</w:t>
      </w:r>
      <w:r w:rsidRPr="00433CD7">
        <w:rPr>
          <w:rFonts w:ascii="Calibri" w:hAnsi="Calibri" w:cs="Calibri"/>
          <w:color w:val="000000"/>
        </w:rPr>
        <w:t xml:space="preserve"> official duties without prior approval by the Chairperson of the Authority or the CEO. </w:t>
      </w:r>
    </w:p>
    <w:p w14:paraId="7413A714" w14:textId="77777777" w:rsidR="00BD71B1" w:rsidRPr="00433CD7" w:rsidRDefault="00BD71B1" w:rsidP="00CA70C7">
      <w:pPr>
        <w:autoSpaceDE w:val="0"/>
        <w:autoSpaceDN w:val="0"/>
        <w:adjustRightInd w:val="0"/>
        <w:spacing w:after="0"/>
        <w:jc w:val="both"/>
        <w:rPr>
          <w:rFonts w:ascii="Calibri" w:hAnsi="Calibri" w:cs="Calibri"/>
          <w:color w:val="000000"/>
        </w:rPr>
      </w:pPr>
    </w:p>
    <w:p w14:paraId="30FDAE11" w14:textId="4C9F0A24"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Political Activity </w:t>
      </w:r>
    </w:p>
    <w:p w14:paraId="0F0B8923" w14:textId="68803225" w:rsidR="00BD71B1"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During the term of employment the </w:t>
      </w:r>
      <w:r w:rsidR="000512D6">
        <w:rPr>
          <w:rFonts w:ascii="Calibri" w:hAnsi="Calibri" w:cs="Calibri"/>
          <w:color w:val="000000"/>
        </w:rPr>
        <w:t>Assistant Director of Corporate Governance Compliance</w:t>
      </w:r>
      <w:r w:rsidR="00D51F25" w:rsidRPr="00D51F25">
        <w:rPr>
          <w:rFonts w:ascii="Calibri" w:hAnsi="Calibri" w:cs="Calibri"/>
          <w:color w:val="000000"/>
        </w:rPr>
        <w:t xml:space="preserve"> (</w:t>
      </w:r>
      <w:r w:rsidR="0061601D">
        <w:rPr>
          <w:rFonts w:ascii="Calibri" w:hAnsi="Calibri" w:cs="Calibri"/>
          <w:color w:val="000000"/>
        </w:rPr>
        <w:t>AP</w:t>
      </w:r>
      <w:r w:rsidR="00D51F25" w:rsidRPr="00D51F25">
        <w:rPr>
          <w:rFonts w:ascii="Calibri" w:hAnsi="Calibri" w:cs="Calibri"/>
          <w:color w:val="000000"/>
        </w:rPr>
        <w:t>)</w:t>
      </w:r>
      <w:r w:rsidR="00D51F25">
        <w:rPr>
          <w:rFonts w:ascii="Calibri" w:hAnsi="Calibri" w:cs="Calibri"/>
          <w:color w:val="000000"/>
        </w:rPr>
        <w:t xml:space="preserve"> </w:t>
      </w:r>
      <w:r w:rsidRPr="00433CD7">
        <w:rPr>
          <w:rFonts w:ascii="Calibri" w:hAnsi="Calibri" w:cs="Calibri"/>
          <w:color w:val="000000"/>
        </w:rPr>
        <w:t xml:space="preserve">will be subject to the rules governing public servants and politics. </w:t>
      </w:r>
    </w:p>
    <w:p w14:paraId="4898B7B7" w14:textId="77777777" w:rsidR="00C55A6F" w:rsidRDefault="00C55A6F" w:rsidP="00CA70C7">
      <w:pPr>
        <w:autoSpaceDE w:val="0"/>
        <w:autoSpaceDN w:val="0"/>
        <w:adjustRightInd w:val="0"/>
        <w:spacing w:after="0"/>
        <w:jc w:val="both"/>
        <w:rPr>
          <w:rFonts w:ascii="Calibri" w:hAnsi="Calibri" w:cs="Calibri"/>
          <w:color w:val="000000"/>
        </w:rPr>
      </w:pPr>
    </w:p>
    <w:p w14:paraId="25CCC392" w14:textId="5204CA25" w:rsidR="0092423D" w:rsidRDefault="0092423D" w:rsidP="0092423D">
      <w:pPr>
        <w:pStyle w:val="xmsonormal"/>
        <w:spacing w:line="220" w:lineRule="exact"/>
        <w:jc w:val="both"/>
        <w:rPr>
          <w:rFonts w:asciiTheme="minorHAnsi" w:hAnsiTheme="minorHAnsi" w:cstheme="minorHAnsi"/>
          <w:b/>
          <w:bCs/>
        </w:rPr>
      </w:pPr>
      <w:r w:rsidRPr="006E4D1D">
        <w:rPr>
          <w:rFonts w:asciiTheme="minorHAnsi" w:hAnsiTheme="minorHAnsi" w:cstheme="minorHAnsi"/>
          <w:b/>
          <w:bCs/>
        </w:rPr>
        <w:t>Candidates with Disabilities</w:t>
      </w:r>
      <w:r>
        <w:rPr>
          <w:rFonts w:asciiTheme="minorHAnsi" w:hAnsiTheme="minorHAnsi" w:cstheme="minorHAnsi"/>
          <w:b/>
          <w:bCs/>
        </w:rPr>
        <w:t xml:space="preserve"> or Long Term Conditions </w:t>
      </w:r>
    </w:p>
    <w:p w14:paraId="3B777495" w14:textId="77777777" w:rsidR="0092423D" w:rsidRPr="006E4D1D" w:rsidRDefault="0092423D" w:rsidP="0092423D">
      <w:pPr>
        <w:pStyle w:val="xmsonormal"/>
        <w:spacing w:line="220" w:lineRule="exact"/>
        <w:jc w:val="both"/>
        <w:rPr>
          <w:rFonts w:asciiTheme="minorHAnsi" w:hAnsiTheme="minorHAnsi" w:cstheme="minorHAnsi"/>
        </w:rPr>
      </w:pPr>
    </w:p>
    <w:p w14:paraId="70C048F9" w14:textId="69A779DE"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The GRAI is an equal opportunities employer. Any candidate who is living with a disability or long term condition, is kindly asked to disclose details of this in their covering letter, setting out details of the condition, and what (if any) adjustments may need to be considered as part of our recruitment process. </w:t>
      </w:r>
    </w:p>
    <w:p w14:paraId="1BBC784A" w14:textId="77777777" w:rsidR="0092423D" w:rsidRDefault="0092423D" w:rsidP="0092423D">
      <w:pPr>
        <w:pStyle w:val="xmsonormal"/>
        <w:jc w:val="both"/>
        <w:rPr>
          <w:rFonts w:asciiTheme="minorHAnsi" w:hAnsiTheme="minorHAnsi" w:cstheme="minorHAnsi"/>
          <w:spacing w:val="-2"/>
        </w:rPr>
      </w:pPr>
    </w:p>
    <w:p w14:paraId="285F5DDD" w14:textId="41C83630"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This information will be handled in the strictest </w:t>
      </w:r>
      <w:r w:rsidR="00B75D31">
        <w:rPr>
          <w:rFonts w:asciiTheme="minorHAnsi" w:hAnsiTheme="minorHAnsi" w:cstheme="minorHAnsi"/>
          <w:spacing w:val="-2"/>
        </w:rPr>
        <w:t>confidence and</w:t>
      </w:r>
      <w:r>
        <w:rPr>
          <w:rFonts w:asciiTheme="minorHAnsi" w:hAnsiTheme="minorHAnsi" w:cstheme="minorHAnsi"/>
          <w:spacing w:val="-2"/>
        </w:rPr>
        <w:t xml:space="preserve"> may require a further conversation before any formal recruitment stage is initiated. The purpose of this conversation is to identify (any) reasonable adjustments, which will remove any unnecessary barriers to full participation in our recruitment process. </w:t>
      </w:r>
    </w:p>
    <w:p w14:paraId="2281E4D8" w14:textId="77777777" w:rsidR="00A12E40" w:rsidRPr="00433CD7" w:rsidRDefault="00A12E40" w:rsidP="00CA70C7">
      <w:pPr>
        <w:autoSpaceDE w:val="0"/>
        <w:autoSpaceDN w:val="0"/>
        <w:adjustRightInd w:val="0"/>
        <w:spacing w:after="0"/>
        <w:jc w:val="both"/>
        <w:rPr>
          <w:rFonts w:ascii="Calibri" w:hAnsi="Calibri" w:cs="Calibri"/>
          <w:color w:val="000000"/>
        </w:rPr>
      </w:pPr>
    </w:p>
    <w:p w14:paraId="4A79E1A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Please Note: </w:t>
      </w:r>
    </w:p>
    <w:p w14:paraId="40D33B4E" w14:textId="46D077DF"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As an </w:t>
      </w:r>
      <w:r w:rsidRPr="00433CD7">
        <w:rPr>
          <w:rFonts w:ascii="Calibri" w:hAnsi="Calibri" w:cs="Calibri"/>
          <w:b/>
          <w:bCs/>
          <w:color w:val="000000"/>
        </w:rPr>
        <w:t xml:space="preserve">Employer of </w:t>
      </w:r>
      <w:r w:rsidR="00B75D31" w:rsidRPr="00433CD7">
        <w:rPr>
          <w:rFonts w:ascii="Calibri" w:hAnsi="Calibri" w:cs="Calibri"/>
          <w:b/>
          <w:bCs/>
          <w:color w:val="000000"/>
        </w:rPr>
        <w:t>Choice,</w:t>
      </w:r>
      <w:r w:rsidRPr="00433CD7">
        <w:rPr>
          <w:rFonts w:ascii="Calibri" w:hAnsi="Calibri" w:cs="Calibri"/>
          <w:b/>
          <w:bCs/>
          <w:color w:val="000000"/>
        </w:rPr>
        <w:t xml:space="preserve"> </w:t>
      </w:r>
      <w:r w:rsidRPr="00433CD7">
        <w:rPr>
          <w:rFonts w:ascii="Calibri" w:hAnsi="Calibri" w:cs="Calibri"/>
          <w:color w:val="000000"/>
        </w:rPr>
        <w:t>the</w:t>
      </w:r>
      <w:r w:rsidR="006851C7" w:rsidRPr="00433CD7">
        <w:rPr>
          <w:rFonts w:ascii="Calibri" w:hAnsi="Calibri" w:cs="Calibri"/>
          <w:color w:val="000000"/>
        </w:rPr>
        <w:t xml:space="preserve"> GRAI </w:t>
      </w:r>
      <w:r w:rsidRPr="00433CD7">
        <w:rPr>
          <w:rFonts w:ascii="Calibri" w:hAnsi="Calibri" w:cs="Calibri"/>
          <w:color w:val="000000"/>
        </w:rPr>
        <w:t xml:space="preserve">has flexible and family friendly policies e.g. </w:t>
      </w:r>
      <w:r w:rsidR="00CE761D" w:rsidRPr="00433CD7">
        <w:rPr>
          <w:rFonts w:ascii="Calibri" w:hAnsi="Calibri" w:cs="Calibri"/>
          <w:color w:val="000000"/>
        </w:rPr>
        <w:t>Work-sharing</w:t>
      </w:r>
      <w:r w:rsidRPr="00433CD7">
        <w:rPr>
          <w:rFonts w:ascii="Calibri" w:hAnsi="Calibri" w:cs="Calibri"/>
          <w:color w:val="000000"/>
        </w:rPr>
        <w:t xml:space="preserve">, </w:t>
      </w:r>
      <w:r w:rsidR="00B75D31">
        <w:rPr>
          <w:rFonts w:ascii="Calibri" w:hAnsi="Calibri" w:cs="Calibri"/>
          <w:color w:val="000000"/>
        </w:rPr>
        <w:t>hybrid</w:t>
      </w:r>
      <w:r w:rsidRPr="00433CD7">
        <w:rPr>
          <w:rFonts w:ascii="Calibri" w:hAnsi="Calibri" w:cs="Calibri"/>
          <w:color w:val="000000"/>
        </w:rPr>
        <w:t xml:space="preserve"> </w:t>
      </w:r>
      <w:r w:rsidR="00B75D31">
        <w:rPr>
          <w:rFonts w:ascii="Calibri" w:hAnsi="Calibri" w:cs="Calibri"/>
          <w:color w:val="000000"/>
        </w:rPr>
        <w:t>w</w:t>
      </w:r>
      <w:r w:rsidRPr="00433CD7">
        <w:rPr>
          <w:rFonts w:ascii="Calibri" w:hAnsi="Calibri" w:cs="Calibri"/>
          <w:color w:val="000000"/>
        </w:rPr>
        <w:t xml:space="preserve">orking (operated on a ‘blended’ basis) etc. All elective policies can be applied for in accordance with the relevant statutory provisions and are subject to the business needs of the organisation. </w:t>
      </w:r>
    </w:p>
    <w:p w14:paraId="0297058B" w14:textId="77777777" w:rsidR="00BD71B1" w:rsidRPr="00433CD7" w:rsidRDefault="00BD71B1" w:rsidP="00CA70C7">
      <w:pPr>
        <w:autoSpaceDE w:val="0"/>
        <w:autoSpaceDN w:val="0"/>
        <w:adjustRightInd w:val="0"/>
        <w:spacing w:after="0"/>
        <w:jc w:val="both"/>
        <w:rPr>
          <w:rFonts w:ascii="Calibri" w:hAnsi="Calibri" w:cs="Calibri"/>
          <w:color w:val="000000"/>
        </w:rPr>
      </w:pPr>
    </w:p>
    <w:p w14:paraId="76BC4FAD" w14:textId="77777777" w:rsidR="00D052F4" w:rsidRPr="00433CD7" w:rsidRDefault="00BD71B1" w:rsidP="00CA70C7">
      <w:pPr>
        <w:spacing w:after="160"/>
        <w:jc w:val="both"/>
        <w:rPr>
          <w:rFonts w:ascii="Calibri" w:hAnsi="Calibri" w:cs="Calibri"/>
          <w:b/>
        </w:rPr>
      </w:pPr>
      <w:r w:rsidRPr="00433CD7">
        <w:rPr>
          <w:rFonts w:ascii="Calibri" w:hAnsi="Calibri" w:cs="Calibri"/>
          <w:b/>
          <w:bCs/>
          <w:color w:val="000000"/>
        </w:rPr>
        <w:t>The information in this booklet represents the principal conditions of service and is not intended to be the comprehensive list of all terms and conditions of employment which will be set out in the employment contract to be agreed with the successful candidate</w:t>
      </w:r>
    </w:p>
    <w:p w14:paraId="72120A03" w14:textId="5A36FC84" w:rsidR="00491EBC" w:rsidRDefault="00491EBC">
      <w:pPr>
        <w:rPr>
          <w:rFonts w:ascii="Calibri" w:hAnsi="Calibri" w:cs="Calibri"/>
          <w:b/>
          <w:bCs/>
          <w:color w:val="EB7B2F"/>
          <w:lang w:val="en-GB"/>
        </w:rPr>
      </w:pPr>
    </w:p>
    <w:p w14:paraId="48E25E7B" w14:textId="77777777" w:rsidR="00CD02C3" w:rsidRDefault="00CD02C3">
      <w:pPr>
        <w:rPr>
          <w:rFonts w:ascii="Calibri" w:hAnsi="Calibri" w:cs="Calibri"/>
          <w:b/>
          <w:bCs/>
          <w:color w:val="EB7B2F"/>
          <w:lang w:val="en-GB"/>
        </w:rPr>
      </w:pPr>
    </w:p>
    <w:p w14:paraId="149DA45F" w14:textId="77777777" w:rsidR="00CD02C3" w:rsidRDefault="00CD02C3">
      <w:pPr>
        <w:rPr>
          <w:rFonts w:ascii="Calibri" w:hAnsi="Calibri" w:cs="Calibri"/>
          <w:b/>
          <w:bCs/>
          <w:color w:val="EB7B2F"/>
          <w:lang w:val="en-GB"/>
        </w:rPr>
      </w:pPr>
    </w:p>
    <w:p w14:paraId="6509A7A5" w14:textId="77777777" w:rsidR="00CD02C3" w:rsidRDefault="00CD02C3">
      <w:pPr>
        <w:rPr>
          <w:rFonts w:ascii="Calibri" w:hAnsi="Calibri" w:cs="Calibri"/>
          <w:b/>
          <w:bCs/>
          <w:color w:val="EB7B2F"/>
          <w:lang w:val="en-GB"/>
        </w:rPr>
      </w:pPr>
    </w:p>
    <w:p w14:paraId="1B653A9B" w14:textId="77777777" w:rsidR="00CD02C3" w:rsidRDefault="00CD02C3">
      <w:pPr>
        <w:rPr>
          <w:rFonts w:ascii="Calibri" w:hAnsi="Calibri" w:cs="Calibri"/>
          <w:b/>
          <w:bCs/>
          <w:color w:val="EB7B2F"/>
          <w:lang w:val="en-GB"/>
        </w:rPr>
      </w:pPr>
    </w:p>
    <w:p w14:paraId="505C5792" w14:textId="77777777" w:rsidR="00CD02C3" w:rsidRDefault="00CD02C3">
      <w:pPr>
        <w:rPr>
          <w:rFonts w:ascii="Calibri" w:hAnsi="Calibri" w:cs="Calibri"/>
          <w:b/>
          <w:bCs/>
          <w:color w:val="EB7B2F"/>
          <w:lang w:val="en-GB"/>
        </w:rPr>
      </w:pPr>
    </w:p>
    <w:p w14:paraId="4D59DC71" w14:textId="77777777" w:rsidR="00CD02C3" w:rsidRDefault="00CD02C3">
      <w:pPr>
        <w:rPr>
          <w:rFonts w:ascii="Calibri" w:hAnsi="Calibri" w:cs="Calibri"/>
          <w:b/>
          <w:bCs/>
          <w:color w:val="EB7B2F"/>
          <w:lang w:val="en-GB"/>
        </w:rPr>
      </w:pPr>
    </w:p>
    <w:p w14:paraId="19E3925C" w14:textId="77777777" w:rsidR="00CD02C3" w:rsidRPr="0014073B" w:rsidRDefault="00CD02C3">
      <w:pPr>
        <w:rPr>
          <w:rFonts w:ascii="Calibri" w:hAnsi="Calibri" w:cs="Calibri"/>
          <w:b/>
          <w:bCs/>
          <w:color w:val="EB7B2F"/>
          <w:lang w:val="en-GB"/>
        </w:rPr>
      </w:pPr>
    </w:p>
    <w:p w14:paraId="3916FF7D" w14:textId="77777777" w:rsidR="00BD71B1" w:rsidRPr="00323012" w:rsidRDefault="00BD71B1" w:rsidP="008E7BBD">
      <w:pPr>
        <w:pStyle w:val="Heading2"/>
        <w:rPr>
          <w:rFonts w:ascii="Arial" w:hAnsi="Arial" w:cs="Arial"/>
          <w:lang w:val="en-GB"/>
        </w:rPr>
      </w:pPr>
      <w:r w:rsidRPr="007D6ECA">
        <w:rPr>
          <w:lang w:val="en-GB"/>
        </w:rPr>
        <w:t>COMPETITION PROCESS</w:t>
      </w:r>
    </w:p>
    <w:p w14:paraId="4254358D" w14:textId="77777777" w:rsidR="00A157AF" w:rsidRDefault="00A157AF" w:rsidP="00B16013">
      <w:pPr>
        <w:pStyle w:val="Heading3"/>
      </w:pPr>
    </w:p>
    <w:p w14:paraId="33974594" w14:textId="77777777" w:rsidR="00BD71B1" w:rsidRPr="00B16013" w:rsidRDefault="00BD71B1" w:rsidP="00B16013">
      <w:pPr>
        <w:pStyle w:val="Heading3"/>
      </w:pPr>
      <w:r w:rsidRPr="00433CD7">
        <w:t xml:space="preserve">How to Apply </w:t>
      </w:r>
    </w:p>
    <w:p w14:paraId="4D55130F" w14:textId="1A9ABFB5" w:rsidR="002E12E8" w:rsidRPr="00671827" w:rsidRDefault="000A0C3B" w:rsidP="00CA70C7">
      <w:pPr>
        <w:autoSpaceDE w:val="0"/>
        <w:autoSpaceDN w:val="0"/>
        <w:adjustRightInd w:val="0"/>
        <w:spacing w:after="0"/>
        <w:jc w:val="both"/>
        <w:rPr>
          <w:rFonts w:ascii="Calibri" w:hAnsi="Calibri" w:cs="Calibri"/>
          <w:color w:val="000000"/>
        </w:rPr>
      </w:pPr>
      <w:proofErr w:type="spellStart"/>
      <w:r w:rsidRPr="00671827">
        <w:rPr>
          <w:rFonts w:ascii="Calibri" w:hAnsi="Calibri" w:cs="Calibri"/>
          <w:spacing w:val="-6"/>
        </w:rPr>
        <w:t>Conscia</w:t>
      </w:r>
      <w:proofErr w:type="spellEnd"/>
      <w:r w:rsidRPr="00671827">
        <w:rPr>
          <w:rFonts w:ascii="Calibri" w:hAnsi="Calibri" w:cs="Calibri"/>
          <w:spacing w:val="-11"/>
        </w:rPr>
        <w:t xml:space="preserve"> </w:t>
      </w:r>
      <w:r w:rsidRPr="00671827">
        <w:rPr>
          <w:rFonts w:ascii="Calibri" w:hAnsi="Calibri" w:cs="Calibri"/>
          <w:spacing w:val="-6"/>
        </w:rPr>
        <w:t>will</w:t>
      </w:r>
      <w:r w:rsidRPr="00671827">
        <w:rPr>
          <w:rFonts w:ascii="Calibri" w:hAnsi="Calibri" w:cs="Calibri"/>
          <w:spacing w:val="-11"/>
        </w:rPr>
        <w:t xml:space="preserve"> </w:t>
      </w:r>
      <w:r w:rsidRPr="00671827">
        <w:rPr>
          <w:rFonts w:ascii="Calibri" w:hAnsi="Calibri" w:cs="Calibri"/>
          <w:spacing w:val="-6"/>
        </w:rPr>
        <w:t>be</w:t>
      </w:r>
      <w:r w:rsidRPr="00671827">
        <w:rPr>
          <w:rFonts w:ascii="Calibri" w:hAnsi="Calibri" w:cs="Calibri"/>
          <w:spacing w:val="-10"/>
        </w:rPr>
        <w:t xml:space="preserve"> </w:t>
      </w:r>
      <w:r w:rsidRPr="00671827">
        <w:rPr>
          <w:rFonts w:ascii="Calibri" w:hAnsi="Calibri" w:cs="Calibri"/>
          <w:spacing w:val="-6"/>
        </w:rPr>
        <w:t>managing</w:t>
      </w:r>
      <w:r w:rsidRPr="00671827">
        <w:rPr>
          <w:rFonts w:ascii="Calibri" w:hAnsi="Calibri" w:cs="Calibri"/>
          <w:spacing w:val="-11"/>
        </w:rPr>
        <w:t xml:space="preserve"> </w:t>
      </w:r>
      <w:r w:rsidRPr="00671827">
        <w:rPr>
          <w:rFonts w:ascii="Calibri" w:hAnsi="Calibri" w:cs="Calibri"/>
          <w:spacing w:val="-6"/>
        </w:rPr>
        <w:t>all</w:t>
      </w:r>
      <w:r w:rsidRPr="00671827">
        <w:rPr>
          <w:rFonts w:ascii="Calibri" w:hAnsi="Calibri" w:cs="Calibri"/>
          <w:spacing w:val="-11"/>
        </w:rPr>
        <w:t xml:space="preserve"> </w:t>
      </w:r>
      <w:r w:rsidRPr="00671827">
        <w:rPr>
          <w:rFonts w:ascii="Calibri" w:hAnsi="Calibri" w:cs="Calibri"/>
          <w:spacing w:val="-6"/>
        </w:rPr>
        <w:t>aspects</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recruitment</w:t>
      </w:r>
      <w:r w:rsidRPr="00671827">
        <w:rPr>
          <w:rFonts w:ascii="Calibri" w:hAnsi="Calibri" w:cs="Calibri"/>
          <w:spacing w:val="-11"/>
        </w:rPr>
        <w:t xml:space="preserve"> </w:t>
      </w:r>
      <w:r w:rsidRPr="00671827">
        <w:rPr>
          <w:rFonts w:ascii="Calibri" w:hAnsi="Calibri" w:cs="Calibri"/>
          <w:spacing w:val="-6"/>
        </w:rPr>
        <w:t>process</w:t>
      </w:r>
      <w:r w:rsidRPr="00671827">
        <w:rPr>
          <w:rFonts w:ascii="Calibri" w:hAnsi="Calibri" w:cs="Calibri"/>
          <w:spacing w:val="-10"/>
        </w:rPr>
        <w:t xml:space="preserve"> </w:t>
      </w:r>
      <w:r w:rsidRPr="00671827">
        <w:rPr>
          <w:rFonts w:ascii="Calibri" w:hAnsi="Calibri" w:cs="Calibri"/>
          <w:spacing w:val="-6"/>
        </w:rPr>
        <w:t>on</w:t>
      </w:r>
      <w:r w:rsidRPr="00671827">
        <w:rPr>
          <w:rFonts w:ascii="Calibri" w:hAnsi="Calibri" w:cs="Calibri"/>
          <w:spacing w:val="-11"/>
        </w:rPr>
        <w:t xml:space="preserve"> </w:t>
      </w:r>
      <w:r w:rsidRPr="00671827">
        <w:rPr>
          <w:rFonts w:ascii="Calibri" w:hAnsi="Calibri" w:cs="Calibri"/>
          <w:spacing w:val="-6"/>
        </w:rPr>
        <w:t>behalf</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Gambling Regulatory Authority of Ireland</w:t>
      </w:r>
      <w:r w:rsidR="00447197" w:rsidRPr="00671827">
        <w:rPr>
          <w:rFonts w:ascii="Calibri" w:hAnsi="Calibri" w:cs="Calibri"/>
          <w:w w:val="90"/>
        </w:rPr>
        <w:t>.</w:t>
      </w:r>
    </w:p>
    <w:p w14:paraId="53C90D8D" w14:textId="77777777" w:rsidR="002E12E8" w:rsidRPr="00671827" w:rsidRDefault="002E12E8" w:rsidP="00CA70C7">
      <w:pPr>
        <w:autoSpaceDE w:val="0"/>
        <w:autoSpaceDN w:val="0"/>
        <w:adjustRightInd w:val="0"/>
        <w:spacing w:after="0"/>
        <w:jc w:val="both"/>
        <w:rPr>
          <w:rFonts w:ascii="Calibri" w:hAnsi="Calibri" w:cs="Calibri"/>
          <w:w w:val="90"/>
        </w:rPr>
      </w:pPr>
    </w:p>
    <w:p w14:paraId="6319B1AA" w14:textId="2060442A" w:rsidR="00E12F8E" w:rsidRPr="00671827" w:rsidRDefault="00D3063F" w:rsidP="00CA70C7">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Applications should be made </w:t>
      </w:r>
      <w:r w:rsidRPr="00671827">
        <w:rPr>
          <w:rFonts w:ascii="Calibri" w:hAnsi="Calibri" w:cs="Calibri"/>
          <w:b/>
          <w:bCs/>
          <w:color w:val="000000"/>
        </w:rPr>
        <w:t xml:space="preserve">online </w:t>
      </w:r>
      <w:r w:rsidRPr="00671827">
        <w:rPr>
          <w:rFonts w:ascii="Calibri" w:hAnsi="Calibri" w:cs="Calibri"/>
          <w:color w:val="000000"/>
        </w:rPr>
        <w:t xml:space="preserve">through </w:t>
      </w:r>
      <w:hyperlink r:id="rId16" w:history="1">
        <w:r w:rsidRPr="00671827">
          <w:rPr>
            <w:rStyle w:val="Hyperlink"/>
            <w:rFonts w:ascii="Calibri" w:hAnsi="Calibri" w:cs="Calibri"/>
            <w:color w:val="auto"/>
          </w:rPr>
          <w:t>https://consciatalent.com/grai</w:t>
        </w:r>
      </w:hyperlink>
      <w:r w:rsidRPr="00671827">
        <w:rPr>
          <w:rFonts w:ascii="Calibri" w:hAnsi="Calibri" w:cs="Calibri"/>
        </w:rPr>
        <w:t>.</w:t>
      </w:r>
    </w:p>
    <w:p w14:paraId="6BC19F9F" w14:textId="77777777" w:rsidR="00C63130" w:rsidRPr="00671827" w:rsidRDefault="00C63130" w:rsidP="00CA70C7">
      <w:pPr>
        <w:autoSpaceDE w:val="0"/>
        <w:autoSpaceDN w:val="0"/>
        <w:adjustRightInd w:val="0"/>
        <w:spacing w:after="0"/>
        <w:jc w:val="both"/>
        <w:rPr>
          <w:rFonts w:ascii="Calibri" w:hAnsi="Calibri" w:cs="Calibri"/>
          <w:color w:val="000000"/>
        </w:rPr>
      </w:pPr>
    </w:p>
    <w:p w14:paraId="7E1580EF" w14:textId="77777777" w:rsidR="00C63130" w:rsidRPr="003D3353" w:rsidRDefault="00C63130" w:rsidP="00C63130">
      <w:pPr>
        <w:jc w:val="both"/>
        <w:rPr>
          <w:rFonts w:cstheme="minorHAnsi"/>
        </w:rPr>
      </w:pPr>
      <w:r w:rsidRPr="003D3353">
        <w:rPr>
          <w:rFonts w:cstheme="minorHAnsi"/>
        </w:rPr>
        <w:t xml:space="preserve">Applications must be made by attaching </w:t>
      </w:r>
      <w:r w:rsidR="0044012A" w:rsidRPr="003D3353">
        <w:rPr>
          <w:rFonts w:cstheme="minorHAnsi"/>
        </w:rPr>
        <w:t>the</w:t>
      </w:r>
      <w:r w:rsidRPr="003D3353">
        <w:rPr>
          <w:rFonts w:cstheme="minorHAnsi"/>
        </w:rPr>
        <w:t xml:space="preserve"> following elements: </w:t>
      </w:r>
    </w:p>
    <w:p w14:paraId="15AAB3E7" w14:textId="35B242A3" w:rsidR="00C63130" w:rsidRPr="003D3353" w:rsidRDefault="00C63130" w:rsidP="00CA5E6D">
      <w:pPr>
        <w:pStyle w:val="ListParagraph"/>
        <w:numPr>
          <w:ilvl w:val="0"/>
          <w:numId w:val="32"/>
        </w:numPr>
        <w:jc w:val="both"/>
        <w:rPr>
          <w:rFonts w:cstheme="minorHAnsi"/>
        </w:rPr>
      </w:pPr>
      <w:r w:rsidRPr="003D3353">
        <w:rPr>
          <w:rFonts w:cstheme="minorHAnsi"/>
          <w:b/>
        </w:rPr>
        <w:t>A comp</w:t>
      </w:r>
      <w:r w:rsidR="00CA5E6D">
        <w:rPr>
          <w:rFonts w:cstheme="minorHAnsi"/>
          <w:b/>
        </w:rPr>
        <w:t>leted application form.</w:t>
      </w:r>
    </w:p>
    <w:p w14:paraId="50C45492" w14:textId="77777777" w:rsidR="00BD71B1" w:rsidRPr="00FA5216" w:rsidRDefault="00BD71B1" w:rsidP="00CA70C7">
      <w:pPr>
        <w:autoSpaceDE w:val="0"/>
        <w:autoSpaceDN w:val="0"/>
        <w:adjustRightInd w:val="0"/>
        <w:spacing w:after="0"/>
        <w:jc w:val="both"/>
        <w:rPr>
          <w:rFonts w:ascii="Calibri" w:hAnsi="Calibri" w:cs="Calibri"/>
          <w:color w:val="000000"/>
          <w:highlight w:val="yellow"/>
        </w:rPr>
      </w:pPr>
    </w:p>
    <w:p w14:paraId="16ED52F6" w14:textId="7B06742F" w:rsidR="00BD71B1" w:rsidRDefault="00BD71B1" w:rsidP="00B16013">
      <w:pPr>
        <w:autoSpaceDE w:val="0"/>
        <w:autoSpaceDN w:val="0"/>
        <w:adjustRightInd w:val="0"/>
        <w:spacing w:after="0"/>
        <w:jc w:val="both"/>
        <w:rPr>
          <w:rFonts w:ascii="Calibri" w:hAnsi="Calibri" w:cs="Calibri"/>
          <w:b/>
          <w:bCs/>
          <w:color w:val="000000"/>
        </w:rPr>
      </w:pPr>
      <w:r w:rsidRPr="003D3353">
        <w:rPr>
          <w:rFonts w:ascii="Calibri" w:hAnsi="Calibri" w:cs="Calibri"/>
          <w:color w:val="000000"/>
        </w:rPr>
        <w:t xml:space="preserve">Only applications fully submitted online will be accepted into the campaign. </w:t>
      </w:r>
      <w:r w:rsidRPr="003D3353">
        <w:rPr>
          <w:rFonts w:ascii="Calibri" w:hAnsi="Calibri" w:cs="Calibri"/>
          <w:b/>
          <w:bCs/>
          <w:color w:val="000000"/>
        </w:rPr>
        <w:t>Applications will not be accepted after the closing date.</w:t>
      </w:r>
      <w:r w:rsidRPr="003E1927">
        <w:rPr>
          <w:rFonts w:ascii="Calibri" w:hAnsi="Calibri" w:cs="Calibri"/>
          <w:b/>
          <w:bCs/>
          <w:color w:val="000000"/>
        </w:rPr>
        <w:t xml:space="preserve"> </w:t>
      </w:r>
    </w:p>
    <w:p w14:paraId="29946CC1" w14:textId="77777777" w:rsidR="006F3CCF" w:rsidRDefault="006F3CCF" w:rsidP="00B16013">
      <w:pPr>
        <w:autoSpaceDE w:val="0"/>
        <w:autoSpaceDN w:val="0"/>
        <w:adjustRightInd w:val="0"/>
        <w:spacing w:after="0"/>
        <w:jc w:val="both"/>
        <w:rPr>
          <w:rFonts w:ascii="Calibri" w:hAnsi="Calibri" w:cs="Calibri"/>
          <w:b/>
          <w:bCs/>
          <w:color w:val="000000"/>
        </w:rPr>
      </w:pPr>
    </w:p>
    <w:p w14:paraId="3E1CE33B" w14:textId="684E6B81" w:rsidR="006F3CCF" w:rsidRDefault="006F3CCF" w:rsidP="006F3CCF">
      <w:pPr>
        <w:shd w:val="clear" w:color="auto" w:fill="8DC73E"/>
        <w:jc w:val="both"/>
        <w:rPr>
          <w:rFonts w:cstheme="minorHAnsi"/>
        </w:rPr>
      </w:pPr>
      <w:r w:rsidRPr="00CB342C">
        <w:rPr>
          <w:rFonts w:cstheme="minorHAnsi"/>
          <w:b/>
        </w:rPr>
        <w:t>Closing Date</w:t>
      </w:r>
      <w:r w:rsidRPr="00CB342C">
        <w:rPr>
          <w:rFonts w:cstheme="minorHAnsi"/>
        </w:rPr>
        <w:t xml:space="preserve">: </w:t>
      </w:r>
      <w:r w:rsidR="000E04CB">
        <w:rPr>
          <w:rFonts w:cstheme="minorHAnsi"/>
        </w:rPr>
        <w:t>Friday</w:t>
      </w:r>
      <w:r w:rsidR="00CD02C3" w:rsidRPr="002B10D7">
        <w:rPr>
          <w:rFonts w:cstheme="minorHAnsi"/>
        </w:rPr>
        <w:t xml:space="preserve">, </w:t>
      </w:r>
      <w:r w:rsidR="000E04CB">
        <w:rPr>
          <w:rFonts w:cstheme="minorHAnsi"/>
        </w:rPr>
        <w:t>10</w:t>
      </w:r>
      <w:r w:rsidR="002B10D7" w:rsidRPr="002B10D7">
        <w:rPr>
          <w:rFonts w:cstheme="minorHAnsi"/>
          <w:vertAlign w:val="superscript"/>
        </w:rPr>
        <w:t>th</w:t>
      </w:r>
      <w:r w:rsidR="002B10D7" w:rsidRPr="002B10D7">
        <w:rPr>
          <w:rFonts w:cstheme="minorHAnsi"/>
        </w:rPr>
        <w:t xml:space="preserve"> October</w:t>
      </w:r>
      <w:r w:rsidR="00CD02C3" w:rsidRPr="002B10D7">
        <w:rPr>
          <w:rFonts w:cstheme="minorHAnsi"/>
        </w:rPr>
        <w:t xml:space="preserve"> 2025</w:t>
      </w:r>
    </w:p>
    <w:p w14:paraId="75463455" w14:textId="07107758" w:rsidR="00B16013" w:rsidRDefault="00B16013" w:rsidP="00B16013">
      <w:pPr>
        <w:autoSpaceDE w:val="0"/>
        <w:autoSpaceDN w:val="0"/>
        <w:adjustRightInd w:val="0"/>
        <w:spacing w:after="0"/>
        <w:jc w:val="both"/>
        <w:rPr>
          <w:rFonts w:ascii="Calibri" w:hAnsi="Calibri" w:cs="Calibri"/>
          <w:color w:val="000000"/>
        </w:rPr>
      </w:pPr>
    </w:p>
    <w:p w14:paraId="156B3CB2" w14:textId="0164C784" w:rsidR="00447197" w:rsidRPr="00671827" w:rsidRDefault="00447197" w:rsidP="00447197">
      <w:pPr>
        <w:autoSpaceDE w:val="0"/>
        <w:autoSpaceDN w:val="0"/>
        <w:adjustRightInd w:val="0"/>
        <w:spacing w:after="0"/>
        <w:jc w:val="both"/>
        <w:rPr>
          <w:rFonts w:ascii="Calibri" w:hAnsi="Calibri" w:cs="Calibri"/>
        </w:rPr>
      </w:pPr>
      <w:r w:rsidRPr="00671827">
        <w:rPr>
          <w:rFonts w:ascii="Calibri" w:hAnsi="Calibri" w:cs="Calibri"/>
        </w:rPr>
        <w:t>Please note, secondments m</w:t>
      </w:r>
      <w:r w:rsidR="00D42143" w:rsidRPr="00671827">
        <w:rPr>
          <w:rFonts w:ascii="Calibri" w:hAnsi="Calibri" w:cs="Calibri"/>
        </w:rPr>
        <w:t>ay</w:t>
      </w:r>
      <w:r w:rsidRPr="00671827">
        <w:rPr>
          <w:rFonts w:ascii="Calibri" w:hAnsi="Calibri" w:cs="Calibri"/>
        </w:rPr>
        <w:t xml:space="preserve"> be considered where specialist skills and expertise to undertake the role meet the requirements. </w:t>
      </w:r>
    </w:p>
    <w:p w14:paraId="1DBF232B" w14:textId="77777777" w:rsidR="00447197" w:rsidRPr="00B16013" w:rsidRDefault="00447197" w:rsidP="00B16013">
      <w:pPr>
        <w:autoSpaceDE w:val="0"/>
        <w:autoSpaceDN w:val="0"/>
        <w:adjustRightInd w:val="0"/>
        <w:spacing w:after="0"/>
        <w:jc w:val="both"/>
        <w:rPr>
          <w:rFonts w:ascii="Calibri" w:hAnsi="Calibri" w:cs="Calibri"/>
          <w:color w:val="000000"/>
        </w:rPr>
      </w:pPr>
    </w:p>
    <w:p w14:paraId="2152A248" w14:textId="77777777" w:rsidR="00BD71B1" w:rsidRPr="00B16013" w:rsidRDefault="00BD71B1" w:rsidP="00B16013">
      <w:pPr>
        <w:pStyle w:val="Heading3"/>
      </w:pPr>
      <w:r w:rsidRPr="00B16013">
        <w:rPr>
          <w:bCs/>
        </w:rPr>
        <w:t>Closing date</w:t>
      </w:r>
    </w:p>
    <w:p w14:paraId="7A28724E" w14:textId="36A5601A" w:rsidR="009425BC" w:rsidRPr="00671827" w:rsidRDefault="003C3022" w:rsidP="00CA70C7">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Your application must be submitted on the </w:t>
      </w:r>
      <w:hyperlink r:id="rId17" w:history="1">
        <w:r w:rsidRPr="00671827">
          <w:rPr>
            <w:rStyle w:val="Hyperlink"/>
            <w:rFonts w:ascii="Calibri" w:hAnsi="Calibri" w:cs="Calibri"/>
            <w:color w:val="auto"/>
          </w:rPr>
          <w:t>https://consciatalent.com/grai</w:t>
        </w:r>
      </w:hyperlink>
      <w:r w:rsidRPr="00671827">
        <w:rPr>
          <w:rFonts w:ascii="Calibri" w:hAnsi="Calibri" w:cs="Calibri"/>
        </w:rPr>
        <w:t xml:space="preserve"> </w:t>
      </w:r>
      <w:r w:rsidRPr="00671827">
        <w:rPr>
          <w:rFonts w:ascii="Calibri" w:hAnsi="Calibri" w:cs="Calibri"/>
          <w:color w:val="000000"/>
        </w:rPr>
        <w:t xml:space="preserve">website not later than </w:t>
      </w:r>
    </w:p>
    <w:p w14:paraId="7CB6057B" w14:textId="6ADF10C5" w:rsidR="003C3022" w:rsidRPr="00FA5216" w:rsidRDefault="00215D19" w:rsidP="00CA70C7">
      <w:pPr>
        <w:autoSpaceDE w:val="0"/>
        <w:autoSpaceDN w:val="0"/>
        <w:adjustRightInd w:val="0"/>
        <w:spacing w:after="0"/>
        <w:jc w:val="both"/>
        <w:rPr>
          <w:rFonts w:ascii="Calibri" w:hAnsi="Calibri" w:cs="Calibri"/>
          <w:color w:val="000000"/>
          <w:highlight w:val="yellow"/>
        </w:rPr>
      </w:pPr>
      <w:r w:rsidRPr="00D245AC">
        <w:rPr>
          <w:rFonts w:ascii="Calibri" w:hAnsi="Calibri" w:cs="Calibri"/>
          <w:b/>
          <w:bCs/>
          <w:color w:val="000000"/>
        </w:rPr>
        <w:t>3</w:t>
      </w:r>
      <w:r w:rsidR="003C3022" w:rsidRPr="00D245AC">
        <w:rPr>
          <w:rFonts w:ascii="Calibri" w:hAnsi="Calibri" w:cs="Calibri"/>
          <w:b/>
          <w:bCs/>
          <w:color w:val="000000"/>
        </w:rPr>
        <w:t xml:space="preserve">pm, </w:t>
      </w:r>
      <w:r w:rsidR="000E04CB" w:rsidRPr="000E04CB">
        <w:rPr>
          <w:rFonts w:cstheme="minorHAnsi"/>
          <w:b/>
          <w:bCs/>
        </w:rPr>
        <w:t>Friday, 10</w:t>
      </w:r>
      <w:r w:rsidR="000E04CB" w:rsidRPr="000E04CB">
        <w:rPr>
          <w:rFonts w:cstheme="minorHAnsi"/>
          <w:b/>
          <w:bCs/>
          <w:vertAlign w:val="superscript"/>
        </w:rPr>
        <w:t>th</w:t>
      </w:r>
      <w:r w:rsidR="000E04CB" w:rsidRPr="000E04CB">
        <w:rPr>
          <w:rFonts w:cstheme="minorHAnsi"/>
          <w:b/>
          <w:bCs/>
        </w:rPr>
        <w:t xml:space="preserve"> </w:t>
      </w:r>
      <w:r w:rsidR="002B10D7" w:rsidRPr="000E04CB">
        <w:rPr>
          <w:rFonts w:ascii="Calibri" w:hAnsi="Calibri" w:cs="Calibri"/>
          <w:b/>
          <w:bCs/>
          <w:color w:val="000000"/>
        </w:rPr>
        <w:t>October</w:t>
      </w:r>
      <w:r w:rsidR="002B10D7" w:rsidRPr="002B10D7">
        <w:rPr>
          <w:rFonts w:ascii="Calibri" w:hAnsi="Calibri" w:cs="Calibri"/>
          <w:b/>
          <w:bCs/>
          <w:color w:val="000000"/>
        </w:rPr>
        <w:t xml:space="preserve"> 2025</w:t>
      </w:r>
      <w:r w:rsidR="003C3022" w:rsidRPr="00D245AC">
        <w:rPr>
          <w:rFonts w:ascii="Calibri" w:hAnsi="Calibri" w:cs="Calibri"/>
          <w:b/>
          <w:bCs/>
          <w:color w:val="000000"/>
        </w:rPr>
        <w:t xml:space="preserve">. </w:t>
      </w:r>
    </w:p>
    <w:p w14:paraId="6DFD364B" w14:textId="77777777" w:rsidR="003C3022" w:rsidRPr="00FA5216" w:rsidRDefault="003C3022" w:rsidP="00CA70C7">
      <w:pPr>
        <w:autoSpaceDE w:val="0"/>
        <w:autoSpaceDN w:val="0"/>
        <w:adjustRightInd w:val="0"/>
        <w:spacing w:after="0"/>
        <w:jc w:val="both"/>
        <w:rPr>
          <w:rFonts w:ascii="Calibri" w:hAnsi="Calibri" w:cs="Calibri"/>
          <w:color w:val="000000"/>
          <w:highlight w:val="yellow"/>
        </w:rPr>
      </w:pPr>
    </w:p>
    <w:p w14:paraId="2618C9C4" w14:textId="770E94D4" w:rsidR="003C3022" w:rsidRPr="00433CD7" w:rsidRDefault="003C3022" w:rsidP="00CA70C7">
      <w:pPr>
        <w:autoSpaceDE w:val="0"/>
        <w:autoSpaceDN w:val="0"/>
        <w:adjustRightInd w:val="0"/>
        <w:spacing w:after="0"/>
        <w:jc w:val="both"/>
        <w:rPr>
          <w:rFonts w:ascii="Calibri" w:hAnsi="Calibri" w:cs="Calibri"/>
          <w:color w:val="000000"/>
        </w:rPr>
      </w:pPr>
      <w:r w:rsidRPr="005C0219">
        <w:rPr>
          <w:rFonts w:ascii="Calibri" w:hAnsi="Calibri" w:cs="Calibri"/>
          <w:color w:val="000000"/>
        </w:rPr>
        <w:t xml:space="preserve">If you do not receive an acknowledgement of receipt of your application within 24 hours of applying, please </w:t>
      </w:r>
      <w:r w:rsidRPr="00671827">
        <w:rPr>
          <w:rFonts w:ascii="Calibri" w:hAnsi="Calibri" w:cs="Calibri"/>
          <w:color w:val="000000"/>
        </w:rPr>
        <w:t xml:space="preserve">email: </w:t>
      </w:r>
      <w:hyperlink r:id="rId18" w:history="1">
        <w:r w:rsidR="00671827" w:rsidRPr="00033F57">
          <w:rPr>
            <w:rStyle w:val="Hyperlink"/>
            <w:rFonts w:ascii="Calibri" w:hAnsi="Calibri" w:cs="Calibri"/>
          </w:rPr>
          <w:t>grai@consciatalent.com</w:t>
        </w:r>
      </w:hyperlink>
      <w:r w:rsidR="00671827">
        <w:rPr>
          <w:rFonts w:ascii="Calibri" w:hAnsi="Calibri" w:cs="Calibri"/>
          <w:color w:val="000000"/>
        </w:rPr>
        <w:t xml:space="preserve"> </w:t>
      </w:r>
    </w:p>
    <w:p w14:paraId="20013B0C" w14:textId="77777777" w:rsidR="003C3022" w:rsidRPr="00433CD7" w:rsidRDefault="003C3022" w:rsidP="00CA70C7">
      <w:pPr>
        <w:autoSpaceDE w:val="0"/>
        <w:autoSpaceDN w:val="0"/>
        <w:adjustRightInd w:val="0"/>
        <w:spacing w:after="0"/>
        <w:jc w:val="both"/>
        <w:rPr>
          <w:rFonts w:ascii="Calibri" w:hAnsi="Calibri" w:cs="Calibri"/>
          <w:color w:val="000000"/>
        </w:rPr>
      </w:pPr>
    </w:p>
    <w:p w14:paraId="11D081B5" w14:textId="21C54FDC" w:rsidR="001A0995" w:rsidRDefault="00BD71B1"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You are advised to check your</w:t>
      </w:r>
      <w:r w:rsidR="00C355A0" w:rsidRPr="00433CD7">
        <w:rPr>
          <w:rFonts w:ascii="Calibri" w:hAnsi="Calibri" w:cs="Calibri"/>
          <w:color w:val="000000" w:themeColor="text1"/>
        </w:rPr>
        <w:t xml:space="preserve"> email</w:t>
      </w:r>
      <w:r w:rsidRPr="00433CD7">
        <w:rPr>
          <w:rFonts w:ascii="Calibri" w:hAnsi="Calibri" w:cs="Calibri"/>
          <w:color w:val="000000" w:themeColor="text1"/>
        </w:rPr>
        <w:t xml:space="preserve"> on a regular basis as email notifications of updates/ tests/ Interviews etc issued to your </w:t>
      </w:r>
      <w:r w:rsidR="00C355A0" w:rsidRPr="00433CD7">
        <w:rPr>
          <w:rFonts w:ascii="Calibri" w:hAnsi="Calibri" w:cs="Calibri"/>
          <w:color w:val="000000" w:themeColor="text1"/>
        </w:rPr>
        <w:t xml:space="preserve">address </w:t>
      </w:r>
      <w:r w:rsidRPr="00433CD7">
        <w:rPr>
          <w:rFonts w:ascii="Calibri" w:hAnsi="Calibri" w:cs="Calibri"/>
          <w:color w:val="000000" w:themeColor="text1"/>
        </w:rPr>
        <w:t xml:space="preserve">may sometimes be filtered into your Junk/ Spam email folders. You are also advised to check all these folders regularly. </w:t>
      </w:r>
      <w:r w:rsidR="000245F1">
        <w:rPr>
          <w:rFonts w:ascii="Calibri" w:hAnsi="Calibri" w:cs="Calibri"/>
          <w:color w:val="000000" w:themeColor="text1"/>
        </w:rPr>
        <w:t xml:space="preserve"> </w:t>
      </w:r>
    </w:p>
    <w:p w14:paraId="070CBBEC" w14:textId="77777777" w:rsidR="001A0995" w:rsidRDefault="001A0995" w:rsidP="00CA70C7">
      <w:pPr>
        <w:autoSpaceDE w:val="0"/>
        <w:autoSpaceDN w:val="0"/>
        <w:adjustRightInd w:val="0"/>
        <w:spacing w:after="0"/>
        <w:jc w:val="both"/>
        <w:rPr>
          <w:rFonts w:ascii="Calibri" w:hAnsi="Calibri" w:cs="Calibri"/>
          <w:color w:val="000000" w:themeColor="text1"/>
        </w:rPr>
      </w:pPr>
    </w:p>
    <w:p w14:paraId="0E9204EF" w14:textId="77777777" w:rsidR="001A0995" w:rsidRPr="00211FB7" w:rsidRDefault="00BD71B1" w:rsidP="00CA70C7">
      <w:pPr>
        <w:autoSpaceDE w:val="0"/>
        <w:autoSpaceDN w:val="0"/>
        <w:adjustRightInd w:val="0"/>
        <w:spacing w:after="0"/>
        <w:jc w:val="both"/>
        <w:rPr>
          <w:rFonts w:ascii="Calibri" w:hAnsi="Calibri" w:cs="Calibri"/>
          <w:color w:val="000000" w:themeColor="text1"/>
        </w:rPr>
      </w:pPr>
      <w:r w:rsidRPr="005C0219">
        <w:rPr>
          <w:rFonts w:ascii="Calibri" w:hAnsi="Calibri" w:cs="Calibri"/>
          <w:color w:val="000000" w:themeColor="text1"/>
        </w:rPr>
        <w:t xml:space="preserve">The onus is on each applicant to ensure that they are in receipt of all communication from </w:t>
      </w:r>
      <w:proofErr w:type="spellStart"/>
      <w:r w:rsidR="00C355A0" w:rsidRPr="00211FB7">
        <w:rPr>
          <w:rFonts w:ascii="Calibri" w:hAnsi="Calibri" w:cs="Calibri"/>
          <w:color w:val="000000" w:themeColor="text1"/>
        </w:rPr>
        <w:t>Conscia</w:t>
      </w:r>
      <w:proofErr w:type="spellEnd"/>
      <w:r w:rsidR="00C355A0" w:rsidRPr="00211FB7">
        <w:rPr>
          <w:rFonts w:ascii="Calibri" w:hAnsi="Calibri" w:cs="Calibri"/>
          <w:color w:val="000000" w:themeColor="text1"/>
        </w:rPr>
        <w:t xml:space="preserve"> </w:t>
      </w:r>
      <w:r w:rsidR="000245F1" w:rsidRPr="00211FB7">
        <w:rPr>
          <w:rFonts w:ascii="Calibri" w:hAnsi="Calibri" w:cs="Calibri"/>
          <w:color w:val="000000" w:themeColor="text1"/>
        </w:rPr>
        <w:t>Limited</w:t>
      </w:r>
      <w:r w:rsidR="007E21D3" w:rsidRPr="00211FB7">
        <w:rPr>
          <w:rFonts w:ascii="Calibri" w:hAnsi="Calibri" w:cs="Calibri"/>
          <w:color w:val="000000" w:themeColor="text1"/>
        </w:rPr>
        <w:t>.</w:t>
      </w:r>
      <w:r w:rsidR="000245F1" w:rsidRPr="00211FB7">
        <w:rPr>
          <w:rFonts w:ascii="Calibri" w:hAnsi="Calibri" w:cs="Calibri"/>
          <w:color w:val="000000" w:themeColor="text1"/>
        </w:rPr>
        <w:t xml:space="preserve">  </w:t>
      </w:r>
    </w:p>
    <w:p w14:paraId="12D40125" w14:textId="77777777" w:rsidR="001A0995" w:rsidRPr="00211FB7" w:rsidRDefault="001A0995" w:rsidP="00CA70C7">
      <w:pPr>
        <w:autoSpaceDE w:val="0"/>
        <w:autoSpaceDN w:val="0"/>
        <w:adjustRightInd w:val="0"/>
        <w:spacing w:after="0"/>
        <w:jc w:val="both"/>
        <w:rPr>
          <w:rFonts w:ascii="Calibri" w:hAnsi="Calibri" w:cs="Calibri"/>
          <w:color w:val="000000" w:themeColor="text1"/>
        </w:rPr>
      </w:pPr>
    </w:p>
    <w:p w14:paraId="6A3CA462" w14:textId="77777777" w:rsidR="000D0EE1" w:rsidRPr="000245F1" w:rsidRDefault="00C355A0" w:rsidP="00CA70C7">
      <w:pPr>
        <w:autoSpaceDE w:val="0"/>
        <w:autoSpaceDN w:val="0"/>
        <w:adjustRightInd w:val="0"/>
        <w:spacing w:after="0"/>
        <w:jc w:val="both"/>
        <w:rPr>
          <w:rFonts w:ascii="Calibri" w:hAnsi="Calibri" w:cs="Calibri"/>
          <w:color w:val="000000" w:themeColor="text1"/>
        </w:rPr>
      </w:pPr>
      <w:proofErr w:type="spellStart"/>
      <w:r w:rsidRPr="00211FB7">
        <w:rPr>
          <w:rFonts w:ascii="Calibri" w:hAnsi="Calibri" w:cs="Calibri"/>
          <w:color w:val="000000" w:themeColor="text1"/>
        </w:rPr>
        <w:t>Conscia</w:t>
      </w:r>
      <w:proofErr w:type="spellEnd"/>
      <w:r w:rsidRPr="00211FB7">
        <w:rPr>
          <w:rFonts w:ascii="Calibri" w:hAnsi="Calibri" w:cs="Calibri"/>
          <w:color w:val="000000" w:themeColor="text1"/>
        </w:rPr>
        <w:t xml:space="preserve"> </w:t>
      </w:r>
      <w:r w:rsidR="000245F1" w:rsidRPr="00211FB7">
        <w:rPr>
          <w:rFonts w:ascii="Calibri" w:hAnsi="Calibri" w:cs="Calibri"/>
          <w:color w:val="000000" w:themeColor="text1"/>
        </w:rPr>
        <w:t xml:space="preserve">Limited </w:t>
      </w:r>
      <w:r w:rsidR="00BD71B1" w:rsidRPr="00211FB7">
        <w:rPr>
          <w:rFonts w:ascii="Calibri" w:hAnsi="Calibri" w:cs="Calibri"/>
          <w:color w:val="000000" w:themeColor="text1"/>
        </w:rPr>
        <w:t xml:space="preserve">accept no responsibility for communication not accessed or received by an applicant. </w:t>
      </w:r>
      <w:r w:rsidR="000245F1" w:rsidRPr="00211FB7">
        <w:rPr>
          <w:rFonts w:ascii="Calibri" w:hAnsi="Calibri" w:cs="Calibri"/>
          <w:color w:val="000000" w:themeColor="text1"/>
        </w:rPr>
        <w:t xml:space="preserve">  </w:t>
      </w:r>
      <w:r w:rsidR="00BD71B1" w:rsidRPr="00211FB7">
        <w:rPr>
          <w:rFonts w:ascii="Calibri" w:hAnsi="Calibri" w:cs="Calibri"/>
          <w:color w:val="000000" w:themeColor="text1"/>
        </w:rPr>
        <w:t xml:space="preserve">Candidates should make themselves available on the date(s) specified by </w:t>
      </w:r>
      <w:proofErr w:type="spellStart"/>
      <w:r w:rsidR="000245F1" w:rsidRPr="00211FB7">
        <w:rPr>
          <w:rFonts w:ascii="Calibri" w:hAnsi="Calibri" w:cs="Calibri"/>
          <w:color w:val="000000" w:themeColor="text1"/>
        </w:rPr>
        <w:t>Conscia</w:t>
      </w:r>
      <w:proofErr w:type="spellEnd"/>
      <w:r w:rsidR="000245F1" w:rsidRPr="00211FB7">
        <w:rPr>
          <w:rFonts w:ascii="Calibri" w:hAnsi="Calibri" w:cs="Calibri"/>
          <w:color w:val="000000" w:themeColor="text1"/>
        </w:rPr>
        <w:t xml:space="preserve"> Limited</w:t>
      </w:r>
      <w:r w:rsidR="00BD71B1" w:rsidRPr="00211FB7">
        <w:rPr>
          <w:rFonts w:ascii="Calibri" w:hAnsi="Calibri" w:cs="Calibri"/>
          <w:color w:val="000000" w:themeColor="text1"/>
        </w:rPr>
        <w:t xml:space="preserve"> and should make sure that the contact details specified on the application form are correct.</w:t>
      </w:r>
      <w:r w:rsidR="00BD71B1" w:rsidRPr="00433CD7">
        <w:rPr>
          <w:rFonts w:ascii="Calibri" w:hAnsi="Calibri" w:cs="Calibri"/>
          <w:color w:val="000000" w:themeColor="text1"/>
        </w:rPr>
        <w:t xml:space="preserve"> </w:t>
      </w:r>
    </w:p>
    <w:p w14:paraId="26B3888F" w14:textId="77777777" w:rsidR="00BE1CA4" w:rsidRPr="00BD4BDC" w:rsidRDefault="00BE1CA4" w:rsidP="00CA70C7">
      <w:pPr>
        <w:autoSpaceDE w:val="0"/>
        <w:autoSpaceDN w:val="0"/>
        <w:adjustRightInd w:val="0"/>
        <w:spacing w:after="0"/>
        <w:jc w:val="both"/>
        <w:rPr>
          <w:rFonts w:ascii="Calibri" w:hAnsi="Calibri" w:cs="Calibri"/>
          <w:color w:val="000000"/>
        </w:rPr>
      </w:pPr>
    </w:p>
    <w:p w14:paraId="16F13509" w14:textId="77777777" w:rsidR="000228F9" w:rsidRPr="00B16013" w:rsidRDefault="00C355A0" w:rsidP="00B16013">
      <w:pPr>
        <w:pStyle w:val="Heading3"/>
        <w:rPr>
          <w:lang w:val="en-GB"/>
        </w:rPr>
      </w:pPr>
      <w:r w:rsidRPr="00433CD7">
        <w:rPr>
          <w:lang w:val="en-GB"/>
        </w:rPr>
        <w:t>Selection Procedures</w:t>
      </w:r>
    </w:p>
    <w:p w14:paraId="3E8C461A" w14:textId="0C093E9A" w:rsidR="00C355A0" w:rsidRDefault="00C355A0" w:rsidP="00CA70C7">
      <w:pPr>
        <w:autoSpaceDE w:val="0"/>
        <w:autoSpaceDN w:val="0"/>
        <w:adjustRightInd w:val="0"/>
        <w:spacing w:after="0"/>
        <w:jc w:val="both"/>
        <w:rPr>
          <w:rFonts w:ascii="Calibri" w:hAnsi="Calibri" w:cs="Calibri"/>
          <w:color w:val="000000" w:themeColor="text1"/>
          <w:lang w:val="en-GB"/>
        </w:rPr>
      </w:pPr>
      <w:r w:rsidRPr="003D3353">
        <w:rPr>
          <w:rFonts w:ascii="Calibri" w:hAnsi="Calibri" w:cs="Calibri"/>
          <w:color w:val="000000" w:themeColor="text1"/>
          <w:lang w:val="en-GB"/>
        </w:rPr>
        <w:lastRenderedPageBreak/>
        <w:t xml:space="preserve">The GRAI will use both essential and desirable requirements as referred to earlier in this candidate information </w:t>
      </w:r>
      <w:r w:rsidRPr="00C1558A">
        <w:rPr>
          <w:rFonts w:ascii="Calibri" w:hAnsi="Calibri" w:cs="Calibri"/>
          <w:color w:val="000000" w:themeColor="text1"/>
          <w:lang w:val="en-GB"/>
        </w:rPr>
        <w:t xml:space="preserve">booklet to shortlist candidates and </w:t>
      </w:r>
      <w:r w:rsidR="00FC1C66" w:rsidRPr="00C1558A">
        <w:rPr>
          <w:rFonts w:ascii="Calibri" w:hAnsi="Calibri" w:cs="Calibri"/>
          <w:color w:val="000000" w:themeColor="text1"/>
          <w:lang w:val="en-GB"/>
        </w:rPr>
        <w:t>assessment</w:t>
      </w:r>
      <w:r w:rsidRPr="00C1558A">
        <w:rPr>
          <w:rFonts w:ascii="Calibri" w:hAnsi="Calibri" w:cs="Calibri"/>
          <w:color w:val="000000" w:themeColor="text1"/>
          <w:lang w:val="en-GB"/>
        </w:rPr>
        <w:t xml:space="preserve"> will be based on the information contained in the </w:t>
      </w:r>
      <w:r w:rsidR="008C0ED9">
        <w:rPr>
          <w:rFonts w:ascii="Calibri" w:hAnsi="Calibri" w:cs="Calibri"/>
          <w:color w:val="000000" w:themeColor="text1"/>
          <w:lang w:val="en-GB"/>
        </w:rPr>
        <w:t xml:space="preserve">Application Form </w:t>
      </w:r>
      <w:r w:rsidRPr="003D3353">
        <w:rPr>
          <w:rFonts w:ascii="Calibri" w:hAnsi="Calibri" w:cs="Calibri"/>
          <w:color w:val="000000" w:themeColor="text1"/>
          <w:lang w:val="en-GB"/>
        </w:rPr>
        <w:t xml:space="preserve">submitted for the role. </w:t>
      </w:r>
    </w:p>
    <w:p w14:paraId="266A3740" w14:textId="77777777" w:rsidR="00C355A0" w:rsidRPr="00433CD7" w:rsidRDefault="00C355A0" w:rsidP="00CA70C7">
      <w:pPr>
        <w:autoSpaceDE w:val="0"/>
        <w:autoSpaceDN w:val="0"/>
        <w:adjustRightInd w:val="0"/>
        <w:spacing w:after="0"/>
        <w:jc w:val="both"/>
        <w:rPr>
          <w:rFonts w:ascii="Calibri" w:hAnsi="Calibri" w:cs="Calibri"/>
          <w:color w:val="000000"/>
          <w:sz w:val="23"/>
          <w:szCs w:val="23"/>
          <w:lang w:val="en-GB"/>
        </w:rPr>
      </w:pPr>
    </w:p>
    <w:p w14:paraId="53D669FD"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The GRAI, with the assistance of the Agency will convene an expert board to carry out the competitive stages of the selection process to the highest standard of best practice. Normally the number of applications received for a position exceeds that required to fill the vacancy. While candidates may meet the eligibility criteria of the competition, if the numbers applying for the post are such that it would not be practical to process all candidates to the next stage of the selection process, the GRAI may decide that a certain number only will be progressed to the next stage. Candidates will be progressed through the various stages of the selection process based on their order of merit at each stage. </w:t>
      </w:r>
      <w:r w:rsidR="003750EC" w:rsidRPr="003D3353">
        <w:rPr>
          <w:rFonts w:ascii="Calibri" w:hAnsi="Calibri" w:cs="Calibri"/>
          <w:color w:val="000000" w:themeColor="text1"/>
        </w:rPr>
        <w:t>This is not to suggest that other candidates are necessarily unsuitable or incapable of undertaking the job, rather that there are some candidates, who based on their application, appear to be better qualified and/or have more relevant experience.</w:t>
      </w:r>
    </w:p>
    <w:p w14:paraId="63AD03A6"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p>
    <w:p w14:paraId="7F71D0FE" w14:textId="16880369" w:rsidR="00C355A0" w:rsidRPr="003D3353" w:rsidRDefault="00C355A0" w:rsidP="00CA70C7">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In the event of many applications the GRAI may shortlist based on information provided in the </w:t>
      </w:r>
      <w:r w:rsidR="008C0ED9">
        <w:rPr>
          <w:rFonts w:ascii="Calibri" w:hAnsi="Calibri" w:cs="Calibri"/>
          <w:color w:val="000000" w:themeColor="text1"/>
          <w:lang w:val="en-GB"/>
        </w:rPr>
        <w:t>Application Form</w:t>
      </w:r>
      <w:r w:rsidRPr="003D3353">
        <w:rPr>
          <w:rFonts w:ascii="Calibri" w:hAnsi="Calibri" w:cs="Calibri"/>
          <w:color w:val="000000" w:themeColor="text1"/>
        </w:rPr>
        <w:t xml:space="preserve">. </w:t>
      </w:r>
      <w:r w:rsidR="000F3370" w:rsidRPr="00A12E40">
        <w:rPr>
          <w:rFonts w:ascii="Calibri" w:hAnsi="Calibri" w:cs="Calibri"/>
          <w:color w:val="000000" w:themeColor="text1"/>
        </w:rPr>
        <w:t>The shortlisting criteria may include both the essential and desirable criteria specified for the position.</w:t>
      </w:r>
      <w:r w:rsidR="000F3370" w:rsidRPr="000F3370">
        <w:rPr>
          <w:rFonts w:ascii="Calibri" w:hAnsi="Calibri" w:cs="Calibri"/>
          <w:color w:val="000000" w:themeColor="text1"/>
        </w:rPr>
        <w:t xml:space="preserve"> </w:t>
      </w:r>
      <w:r w:rsidRPr="003D3353">
        <w:rPr>
          <w:rFonts w:ascii="Calibri" w:hAnsi="Calibri" w:cs="Calibri"/>
          <w:color w:val="000000" w:themeColor="text1"/>
        </w:rPr>
        <w:t>It is therefore in your own interest to provide a detailed and accurate account of how your skills, personal qualities, qualifications, and experience meet the requirements of the post.</w:t>
      </w:r>
      <w:r w:rsidR="003750EC" w:rsidRPr="003D3353">
        <w:rPr>
          <w:rFonts w:ascii="Calibri" w:hAnsi="Calibri" w:cs="Calibri"/>
          <w:color w:val="000000" w:themeColor="text1"/>
        </w:rPr>
        <w:t xml:space="preserve"> </w:t>
      </w:r>
    </w:p>
    <w:p w14:paraId="4C6B8A5F" w14:textId="77777777" w:rsidR="00C355A0" w:rsidRPr="00433CD7" w:rsidRDefault="00C355A0" w:rsidP="00CA70C7">
      <w:pPr>
        <w:autoSpaceDE w:val="0"/>
        <w:autoSpaceDN w:val="0"/>
        <w:adjustRightInd w:val="0"/>
        <w:spacing w:after="0"/>
        <w:jc w:val="both"/>
        <w:rPr>
          <w:rFonts w:ascii="Calibri" w:hAnsi="Calibri" w:cs="Calibri"/>
          <w:color w:val="000000"/>
        </w:rPr>
      </w:pPr>
    </w:p>
    <w:p w14:paraId="54A84024" w14:textId="77777777" w:rsidR="00BD71B1" w:rsidRPr="00433CD7" w:rsidRDefault="00BD71B1" w:rsidP="00B16013">
      <w:pPr>
        <w:pStyle w:val="Heading3"/>
      </w:pPr>
      <w:r w:rsidRPr="00433CD7">
        <w:t xml:space="preserve">Selection Methods </w:t>
      </w:r>
    </w:p>
    <w:p w14:paraId="55B198E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selection may include: </w:t>
      </w:r>
    </w:p>
    <w:p w14:paraId="1944422B" w14:textId="77777777" w:rsidR="00BD71B1" w:rsidRPr="00B16013" w:rsidRDefault="002063FF"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rPr>
        <w:t>S</w:t>
      </w:r>
      <w:r w:rsidR="00BD71B1" w:rsidRPr="00B16013">
        <w:rPr>
          <w:rFonts w:ascii="Calibri" w:hAnsi="Calibri" w:cs="Calibri"/>
          <w:color w:val="000000"/>
        </w:rPr>
        <w:t xml:space="preserve">hortlisting of candidates on the basis of the information contained in their application </w:t>
      </w:r>
    </w:p>
    <w:p w14:paraId="6AAB3A72" w14:textId="77777777" w:rsidR="000D0EE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Competitive initial/preliminary interview</w:t>
      </w:r>
    </w:p>
    <w:p w14:paraId="45EE048D" w14:textId="77777777" w:rsidR="002063FF" w:rsidRPr="005C0219" w:rsidRDefault="003750EC" w:rsidP="00CE6A0F">
      <w:pPr>
        <w:pStyle w:val="ListParagraph"/>
        <w:numPr>
          <w:ilvl w:val="0"/>
          <w:numId w:val="18"/>
        </w:numPr>
        <w:autoSpaceDE w:val="0"/>
        <w:autoSpaceDN w:val="0"/>
        <w:adjustRightInd w:val="0"/>
        <w:spacing w:after="30"/>
        <w:jc w:val="both"/>
        <w:rPr>
          <w:rFonts w:ascii="Calibri" w:hAnsi="Calibri" w:cs="Calibri"/>
          <w:color w:val="000000" w:themeColor="text1"/>
          <w:lang w:val="en-GB"/>
        </w:rPr>
      </w:pPr>
      <w:r w:rsidRPr="005C0219">
        <w:rPr>
          <w:rFonts w:ascii="Calibri" w:hAnsi="Calibri" w:cs="Calibri"/>
          <w:color w:val="000000" w:themeColor="text1"/>
          <w:lang w:val="en-GB"/>
        </w:rPr>
        <w:t>Written assessments with work sample test or other exercises</w:t>
      </w:r>
    </w:p>
    <w:p w14:paraId="57316698" w14:textId="77777777" w:rsidR="00BD71B1" w:rsidRPr="00B16013" w:rsidRDefault="003750EC" w:rsidP="00CE6A0F">
      <w:pPr>
        <w:pStyle w:val="ListParagraph"/>
        <w:numPr>
          <w:ilvl w:val="0"/>
          <w:numId w:val="18"/>
        </w:numPr>
        <w:autoSpaceDE w:val="0"/>
        <w:autoSpaceDN w:val="0"/>
        <w:adjustRightInd w:val="0"/>
        <w:spacing w:after="30"/>
        <w:jc w:val="both"/>
        <w:rPr>
          <w:rFonts w:ascii="Calibri" w:hAnsi="Calibri" w:cs="Calibri"/>
          <w:strike/>
          <w:color w:val="000000" w:themeColor="text1"/>
        </w:rPr>
      </w:pPr>
      <w:r w:rsidRPr="00B16013">
        <w:rPr>
          <w:rFonts w:ascii="Calibri" w:hAnsi="Calibri" w:cs="Calibri"/>
          <w:color w:val="000000" w:themeColor="text1"/>
        </w:rPr>
        <w:t>Presentation to selection panel</w:t>
      </w:r>
    </w:p>
    <w:p w14:paraId="1D39B91A" w14:textId="77777777" w:rsidR="00BD71B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F</w:t>
      </w:r>
      <w:r w:rsidR="00BD71B1" w:rsidRPr="00B16013">
        <w:rPr>
          <w:rFonts w:ascii="Calibri" w:hAnsi="Calibri" w:cs="Calibri"/>
          <w:color w:val="000000" w:themeColor="text1"/>
        </w:rPr>
        <w:t xml:space="preserve">inal competitive interview </w:t>
      </w:r>
    </w:p>
    <w:p w14:paraId="4A7ED2CB" w14:textId="77777777" w:rsidR="00BD71B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R</w:t>
      </w:r>
      <w:r w:rsidR="00BD71B1" w:rsidRPr="00B16013">
        <w:rPr>
          <w:rFonts w:ascii="Calibri" w:hAnsi="Calibri" w:cs="Calibri"/>
          <w:color w:val="000000" w:themeColor="text1"/>
        </w:rPr>
        <w:t xml:space="preserve">emote interview </w:t>
      </w:r>
    </w:p>
    <w:p w14:paraId="7E697FFF" w14:textId="77777777" w:rsidR="00BD71B1" w:rsidRPr="00B16013" w:rsidRDefault="003750EC" w:rsidP="00CE6A0F">
      <w:pPr>
        <w:pStyle w:val="ListParagraph"/>
        <w:numPr>
          <w:ilvl w:val="0"/>
          <w:numId w:val="18"/>
        </w:numPr>
        <w:autoSpaceDE w:val="0"/>
        <w:autoSpaceDN w:val="0"/>
        <w:adjustRightInd w:val="0"/>
        <w:spacing w:after="0"/>
        <w:jc w:val="both"/>
        <w:rPr>
          <w:rFonts w:ascii="Calibri" w:hAnsi="Calibri" w:cs="Calibri"/>
          <w:color w:val="000000"/>
        </w:rPr>
      </w:pPr>
      <w:r w:rsidRPr="00B16013">
        <w:rPr>
          <w:rFonts w:ascii="Calibri" w:hAnsi="Calibri" w:cs="Calibri"/>
          <w:color w:val="000000" w:themeColor="text1"/>
        </w:rPr>
        <w:t>W</w:t>
      </w:r>
      <w:r w:rsidR="00BD71B1" w:rsidRPr="00B16013">
        <w:rPr>
          <w:rFonts w:ascii="Calibri" w:hAnsi="Calibri" w:cs="Calibri"/>
          <w:color w:val="000000" w:themeColor="text1"/>
        </w:rPr>
        <w:t>ork sample/role play/media exercise</w:t>
      </w:r>
      <w:r w:rsidRPr="00B16013">
        <w:rPr>
          <w:rFonts w:ascii="Calibri" w:hAnsi="Calibri" w:cs="Calibri"/>
        </w:rPr>
        <w:t xml:space="preserve"> </w:t>
      </w:r>
      <w:r w:rsidRPr="00B16013">
        <w:rPr>
          <w:rFonts w:ascii="Calibri" w:hAnsi="Calibri" w:cs="Calibri"/>
          <w:color w:val="000000" w:themeColor="text1"/>
        </w:rPr>
        <w:t>psychometric assessment</w:t>
      </w:r>
      <w:r w:rsidR="00BD71B1" w:rsidRPr="00B16013">
        <w:rPr>
          <w:rFonts w:ascii="Calibri" w:hAnsi="Calibri" w:cs="Calibri"/>
          <w:color w:val="000000" w:themeColor="text1"/>
        </w:rPr>
        <w:t xml:space="preserve"> and/or any other tests or exercises that may be deemed appropriate </w:t>
      </w:r>
    </w:p>
    <w:p w14:paraId="30605A11" w14:textId="77777777" w:rsidR="003750EC" w:rsidRPr="00433CD7" w:rsidRDefault="003750EC" w:rsidP="00CA70C7">
      <w:pPr>
        <w:autoSpaceDE w:val="0"/>
        <w:autoSpaceDN w:val="0"/>
        <w:adjustRightInd w:val="0"/>
        <w:spacing w:after="0"/>
        <w:jc w:val="both"/>
        <w:rPr>
          <w:rFonts w:ascii="Calibri" w:hAnsi="Calibri" w:cs="Calibri"/>
          <w:color w:val="000000"/>
        </w:rPr>
      </w:pPr>
    </w:p>
    <w:p w14:paraId="7B6BFE89"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will be required to attend for interview or any other tests at their own expense. It is not possible to alter the allocated interview/test date or time.</w:t>
      </w:r>
    </w:p>
    <w:p w14:paraId="7910CF18" w14:textId="77777777" w:rsidR="003750EC" w:rsidRPr="00433CD7" w:rsidRDefault="003750EC" w:rsidP="00CA70C7">
      <w:pPr>
        <w:autoSpaceDE w:val="0"/>
        <w:autoSpaceDN w:val="0"/>
        <w:adjustRightInd w:val="0"/>
        <w:spacing w:after="0"/>
        <w:jc w:val="both"/>
        <w:rPr>
          <w:rFonts w:ascii="Calibri" w:hAnsi="Calibri" w:cs="Calibri"/>
          <w:color w:val="000000"/>
        </w:rPr>
      </w:pPr>
    </w:p>
    <w:p w14:paraId="71B5990D" w14:textId="5BF4B1A8" w:rsidR="005D05CA" w:rsidRPr="005D05CA" w:rsidRDefault="003750EC" w:rsidP="005D05CA">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At the final stage, candidates who meet the required standard for the job are placed in order of merit and considered for appointment in that order.</w:t>
      </w:r>
      <w:r w:rsidR="005D05CA">
        <w:rPr>
          <w:rFonts w:ascii="Calibri" w:hAnsi="Calibri" w:cs="Calibri"/>
          <w:color w:val="000000" w:themeColor="text1"/>
        </w:rPr>
        <w:t xml:space="preserve"> </w:t>
      </w:r>
      <w:r w:rsidR="005D05CA" w:rsidRPr="005D05CA">
        <w:rPr>
          <w:rFonts w:ascii="Calibri" w:hAnsi="Calibri" w:cs="Calibri"/>
          <w:color w:val="000000" w:themeColor="text1"/>
        </w:rPr>
        <w:t xml:space="preserve">Should future vacancies arise for the role of Assistant Director of </w:t>
      </w:r>
      <w:r w:rsidR="005D05CA">
        <w:rPr>
          <w:rFonts w:ascii="Calibri" w:hAnsi="Calibri" w:cs="Calibri"/>
          <w:color w:val="000000" w:themeColor="text1"/>
        </w:rPr>
        <w:t>Corporate Governance Compliance</w:t>
      </w:r>
      <w:r w:rsidR="005D05CA" w:rsidRPr="005D05CA">
        <w:rPr>
          <w:rFonts w:ascii="Calibri" w:hAnsi="Calibri" w:cs="Calibri"/>
          <w:color w:val="000000" w:themeColor="text1"/>
        </w:rPr>
        <w:t xml:space="preserve"> (AP - Standard Scale) or similar roles, these may be offered to those on the panel in order of merit.</w:t>
      </w:r>
    </w:p>
    <w:p w14:paraId="5EBD72CB" w14:textId="77777777" w:rsidR="005D05CA" w:rsidRPr="005D05CA" w:rsidRDefault="005D05CA" w:rsidP="005D05CA">
      <w:pPr>
        <w:autoSpaceDE w:val="0"/>
        <w:autoSpaceDN w:val="0"/>
        <w:adjustRightInd w:val="0"/>
        <w:spacing w:after="0"/>
        <w:jc w:val="both"/>
        <w:rPr>
          <w:rFonts w:ascii="Calibri" w:hAnsi="Calibri" w:cs="Calibri"/>
          <w:color w:val="000000" w:themeColor="text1"/>
        </w:rPr>
      </w:pPr>
    </w:p>
    <w:p w14:paraId="24E9C551" w14:textId="77777777" w:rsidR="005D05CA" w:rsidRPr="005D05CA" w:rsidRDefault="005D05CA" w:rsidP="005D05CA">
      <w:pPr>
        <w:autoSpaceDE w:val="0"/>
        <w:autoSpaceDN w:val="0"/>
        <w:adjustRightInd w:val="0"/>
        <w:spacing w:after="0"/>
        <w:jc w:val="both"/>
        <w:rPr>
          <w:rFonts w:ascii="Calibri" w:hAnsi="Calibri" w:cs="Calibri"/>
          <w:color w:val="000000" w:themeColor="text1"/>
        </w:rPr>
      </w:pPr>
      <w:r w:rsidRPr="005D05CA">
        <w:rPr>
          <w:rFonts w:ascii="Calibri" w:hAnsi="Calibri" w:cs="Calibri"/>
          <w:color w:val="000000" w:themeColor="text1"/>
        </w:rPr>
        <w:t>Any panel created will expire after a designated period from its establishment (eighteen months), or when it has been exhausted, whichever is sooner. The GRAI may decide on the number of candidates to be placed on any such panel.</w:t>
      </w:r>
    </w:p>
    <w:p w14:paraId="374379A9" w14:textId="77777777" w:rsidR="005D05CA" w:rsidRPr="005D05CA" w:rsidRDefault="005D05CA" w:rsidP="005D05CA">
      <w:pPr>
        <w:autoSpaceDE w:val="0"/>
        <w:autoSpaceDN w:val="0"/>
        <w:adjustRightInd w:val="0"/>
        <w:spacing w:after="0"/>
        <w:jc w:val="both"/>
        <w:rPr>
          <w:rFonts w:ascii="Calibri" w:hAnsi="Calibri" w:cs="Calibri"/>
          <w:color w:val="000000" w:themeColor="text1"/>
        </w:rPr>
      </w:pPr>
    </w:p>
    <w:p w14:paraId="14E5B958" w14:textId="329F1BF1" w:rsidR="003750EC" w:rsidRPr="00433CD7" w:rsidRDefault="005D05CA" w:rsidP="005D05CA">
      <w:pPr>
        <w:autoSpaceDE w:val="0"/>
        <w:autoSpaceDN w:val="0"/>
        <w:adjustRightInd w:val="0"/>
        <w:spacing w:after="0"/>
        <w:jc w:val="both"/>
        <w:rPr>
          <w:rFonts w:ascii="Calibri" w:hAnsi="Calibri" w:cs="Calibri"/>
          <w:color w:val="000000"/>
        </w:rPr>
      </w:pPr>
      <w:r w:rsidRPr="005D05CA">
        <w:rPr>
          <w:rFonts w:ascii="Calibri" w:hAnsi="Calibri" w:cs="Calibri"/>
          <w:color w:val="000000" w:themeColor="text1"/>
        </w:rPr>
        <w:t>Qualification and placement on a panel is not a guarantee of appointment to a position. Candidates not appointed at the expiry of the panel will have no claim to a position thereafter because of having been on the panel. If a candidate is placed on a panel, and is subsequently offered an assignment, they must be available to take up the post as offered. Vacancies may need to be filled with immediate effect and therefore if the candidate is not contactable, the GRAI will immediately move on to the next available candidate.</w:t>
      </w:r>
    </w:p>
    <w:p w14:paraId="4C040E8E" w14:textId="77777777" w:rsidR="003750EC" w:rsidRPr="00433CD7" w:rsidRDefault="003750EC" w:rsidP="00CA70C7">
      <w:pPr>
        <w:autoSpaceDE w:val="0"/>
        <w:autoSpaceDN w:val="0"/>
        <w:adjustRightInd w:val="0"/>
        <w:spacing w:after="0"/>
        <w:jc w:val="both"/>
        <w:rPr>
          <w:rFonts w:ascii="Calibri" w:hAnsi="Calibri" w:cs="Calibri"/>
          <w:color w:val="000000"/>
        </w:rPr>
      </w:pPr>
    </w:p>
    <w:p w14:paraId="52AF3028"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We aim to accommodate candidates with no unnecessary obstacles placed in their way. We will assist candidates with disabilities, so they are provided with appropriate and reasonable accommodations to ensure that they have the best opportunity to perform to their optimum.</w:t>
      </w:r>
    </w:p>
    <w:p w14:paraId="25D74ED1" w14:textId="77777777" w:rsidR="003750EC" w:rsidRPr="00433CD7" w:rsidRDefault="003750EC" w:rsidP="00CA70C7">
      <w:pPr>
        <w:autoSpaceDE w:val="0"/>
        <w:autoSpaceDN w:val="0"/>
        <w:adjustRightInd w:val="0"/>
        <w:spacing w:after="0"/>
        <w:jc w:val="both"/>
        <w:rPr>
          <w:rFonts w:ascii="Calibri" w:hAnsi="Calibri" w:cs="Calibri"/>
          <w:color w:val="000000"/>
        </w:rPr>
      </w:pPr>
    </w:p>
    <w:p w14:paraId="4FF76B10"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Prior to recommending any candidate for appointment to the position, the Agency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61D3150F" w14:textId="77777777" w:rsidR="003750EC" w:rsidRPr="00433CD7" w:rsidRDefault="003750EC" w:rsidP="00CA70C7">
      <w:pPr>
        <w:autoSpaceDE w:val="0"/>
        <w:autoSpaceDN w:val="0"/>
        <w:adjustRightInd w:val="0"/>
        <w:spacing w:after="0"/>
        <w:jc w:val="both"/>
        <w:rPr>
          <w:rFonts w:ascii="Calibri" w:hAnsi="Calibri" w:cs="Calibri"/>
          <w:color w:val="000000"/>
        </w:rPr>
      </w:pPr>
    </w:p>
    <w:p w14:paraId="79DBCEE4" w14:textId="206A1901" w:rsidR="003750EC" w:rsidRDefault="003750EC"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Should the person recommended for appointment decline, or having accepted it, relinquish it, the GRAI, with the assistance of the Agency, may at its discretion select and recommend another candidate for appointment based on the results of this selection process.</w:t>
      </w:r>
    </w:p>
    <w:p w14:paraId="7F92CAAB" w14:textId="77777777" w:rsidR="00E627E4" w:rsidRDefault="00E627E4" w:rsidP="00CA70C7">
      <w:pPr>
        <w:autoSpaceDE w:val="0"/>
        <w:autoSpaceDN w:val="0"/>
        <w:adjustRightInd w:val="0"/>
        <w:spacing w:after="0"/>
        <w:jc w:val="both"/>
        <w:rPr>
          <w:rFonts w:ascii="Calibri" w:hAnsi="Calibri" w:cs="Calibri"/>
          <w:color w:val="000000" w:themeColor="text1"/>
        </w:rPr>
      </w:pPr>
    </w:p>
    <w:p w14:paraId="20BC32FC" w14:textId="77777777" w:rsidR="003750EC" w:rsidRPr="00433CD7" w:rsidRDefault="003750EC" w:rsidP="00664FD7">
      <w:pPr>
        <w:pStyle w:val="Heading3"/>
        <w:rPr>
          <w:color w:val="000000"/>
        </w:rPr>
      </w:pPr>
      <w:r w:rsidRPr="00433CD7">
        <w:t>Communication with Candidates</w:t>
      </w:r>
    </w:p>
    <w:p w14:paraId="6EFCB6AD" w14:textId="5AC3F0DC"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There is a commitment to open, timely and effective communication to candidates. Accurate, sufficient and appropriate documentation is issued to candidates. Enquiries are dealt with in an efficient and timely manner.</w:t>
      </w:r>
    </w:p>
    <w:p w14:paraId="6FF8FAFA" w14:textId="77777777" w:rsidR="003750EC" w:rsidRPr="00433CD7" w:rsidRDefault="003750EC" w:rsidP="00CA70C7">
      <w:pPr>
        <w:autoSpaceDE w:val="0"/>
        <w:autoSpaceDN w:val="0"/>
        <w:adjustRightInd w:val="0"/>
        <w:spacing w:after="0"/>
        <w:jc w:val="both"/>
        <w:rPr>
          <w:rFonts w:ascii="Calibri" w:hAnsi="Calibri" w:cs="Calibri"/>
          <w:color w:val="000000"/>
        </w:rPr>
      </w:pPr>
    </w:p>
    <w:p w14:paraId="3DC12F3F"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Clear, specific and meaningful feedback is provided when requested by candidates. Effective systems are in place to manage the feedback function.</w:t>
      </w:r>
    </w:p>
    <w:p w14:paraId="373E696A" w14:textId="77777777" w:rsidR="003750EC" w:rsidRPr="00433CD7" w:rsidRDefault="003750EC" w:rsidP="00CA70C7">
      <w:pPr>
        <w:autoSpaceDE w:val="0"/>
        <w:autoSpaceDN w:val="0"/>
        <w:adjustRightInd w:val="0"/>
        <w:spacing w:after="0"/>
        <w:jc w:val="both"/>
        <w:rPr>
          <w:rFonts w:ascii="Calibri" w:hAnsi="Calibri" w:cs="Calibri"/>
          <w:color w:val="000000"/>
        </w:rPr>
      </w:pPr>
    </w:p>
    <w:p w14:paraId="705EE611" w14:textId="77777777" w:rsidR="003750EC" w:rsidRDefault="003750EC"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GRAI’s recruitment process is governed by the Freedom of Information Acts and candidates may request information in line with the requirements of that Act. It is Authority policy however to provide such information without the necessity for an FOI request.</w:t>
      </w:r>
    </w:p>
    <w:p w14:paraId="03ACFCDC" w14:textId="77777777" w:rsidR="00B31391" w:rsidRPr="00433CD7" w:rsidRDefault="00B31391" w:rsidP="00CA70C7">
      <w:pPr>
        <w:autoSpaceDE w:val="0"/>
        <w:autoSpaceDN w:val="0"/>
        <w:adjustRightInd w:val="0"/>
        <w:spacing w:after="0"/>
        <w:jc w:val="both"/>
        <w:rPr>
          <w:rFonts w:ascii="Calibri" w:hAnsi="Calibri" w:cs="Calibri"/>
          <w:b/>
          <w:bCs/>
          <w:color w:val="000000" w:themeColor="text1"/>
        </w:rPr>
      </w:pPr>
    </w:p>
    <w:p w14:paraId="1E6D3FF1" w14:textId="77777777" w:rsidR="00697C96" w:rsidRPr="00433CD7" w:rsidRDefault="00697C96" w:rsidP="00664FD7">
      <w:pPr>
        <w:pStyle w:val="Heading3"/>
        <w:rPr>
          <w:color w:val="000000"/>
        </w:rPr>
      </w:pPr>
      <w:r w:rsidRPr="00433CD7">
        <w:t>Candidate Obligations</w:t>
      </w:r>
    </w:p>
    <w:p w14:paraId="603AC6FB"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who do not attend for interview or any other test when and where required, or who do not furnish any material or evidence that the GRAI may require in relation to their application, will have no claim for further consideration. Failure to furnish any documentation or other material within the required timelines will result in the candidate being deemed to have withdrawn their application from the competition.</w:t>
      </w:r>
    </w:p>
    <w:p w14:paraId="49F0817F"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produce satisfactory documentary evidence of all qualifications claimed by them if required. Any credit given to a candidate at interview in respect of such claims is provisional and liable to revision if the necessary supporting documents are not furnished as requested. The GRAI may request copies of academic transcripts and/or verify the authenticity of an applicant’s qualifications with the relevant institutions.</w:t>
      </w:r>
    </w:p>
    <w:p w14:paraId="2AA4B7B6"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Any candidate who supplies false or misleading information in their application may be disqualified. Candidates must not personate another candidate at any stage or interfere with or compromise the process in any way. Sharing information on the selection process through any means may result in you being disqualified.</w:t>
      </w:r>
    </w:p>
    <w:p w14:paraId="0C287B0A"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not canvass either directly or indirectly any person involved in the recruitment process.</w:t>
      </w:r>
    </w:p>
    <w:p w14:paraId="0804F1C6"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The use of recording equipment of any type is not permitted at any stage of the recruitment process. Any candidate found to be in breach of this provision will be disqualified from a competition.</w:t>
      </w:r>
    </w:p>
    <w:p w14:paraId="40BBE2D1" w14:textId="77777777" w:rsidR="00697C96" w:rsidRPr="00433CD7" w:rsidRDefault="00697C96" w:rsidP="00CA70C7">
      <w:pPr>
        <w:autoSpaceDE w:val="0"/>
        <w:autoSpaceDN w:val="0"/>
        <w:adjustRightInd w:val="0"/>
        <w:spacing w:after="0"/>
        <w:jc w:val="both"/>
        <w:rPr>
          <w:rFonts w:ascii="Calibri" w:hAnsi="Calibri" w:cs="Calibri"/>
          <w:color w:val="000000"/>
        </w:rPr>
      </w:pPr>
    </w:p>
    <w:p w14:paraId="02F93403" w14:textId="77777777" w:rsidR="00697C96" w:rsidRPr="00433CD7" w:rsidRDefault="00697C96"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who fail to comply with these obligations may be disqualified from the process or, if already appointed they may have to forfeit the appointment.</w:t>
      </w:r>
    </w:p>
    <w:p w14:paraId="2D4D0087" w14:textId="77777777" w:rsidR="00697C96" w:rsidRPr="00433CD7" w:rsidRDefault="00697C96" w:rsidP="00CA70C7">
      <w:pPr>
        <w:autoSpaceDE w:val="0"/>
        <w:autoSpaceDN w:val="0"/>
        <w:adjustRightInd w:val="0"/>
        <w:spacing w:after="0"/>
        <w:jc w:val="both"/>
        <w:rPr>
          <w:rFonts w:ascii="Calibri" w:hAnsi="Calibri" w:cs="Calibri"/>
          <w:color w:val="000000"/>
        </w:rPr>
      </w:pPr>
    </w:p>
    <w:p w14:paraId="7E19FFAD" w14:textId="77777777" w:rsidR="00697C96" w:rsidRPr="00433CD7" w:rsidRDefault="00697C96"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themeColor="text1"/>
        </w:rPr>
        <w:lastRenderedPageBreak/>
        <w:t>Candidates must:</w:t>
      </w:r>
    </w:p>
    <w:p w14:paraId="46728F60" w14:textId="77777777" w:rsidR="00697C96" w:rsidRPr="00C442AF" w:rsidRDefault="00697C96" w:rsidP="00CE6A0F">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Have the knowledge and ability to discharge the duties of the post concerned.</w:t>
      </w:r>
    </w:p>
    <w:p w14:paraId="33F335B6" w14:textId="77777777" w:rsidR="00C442AF" w:rsidRPr="00C442AF" w:rsidRDefault="00697C96" w:rsidP="00CE6A0F">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on the grounds of character.</w:t>
      </w:r>
    </w:p>
    <w:p w14:paraId="146046CF" w14:textId="77777777" w:rsidR="00204AE1" w:rsidRPr="00C442AF" w:rsidRDefault="00697C96" w:rsidP="00CE6A0F">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in all other relevant respects for appointment to the post concerned; and if successful, they will not be appointed to the post unless they:</w:t>
      </w:r>
    </w:p>
    <w:p w14:paraId="4C8935CF" w14:textId="77777777" w:rsidR="00204AE1" w:rsidRPr="00433CD7" w:rsidRDefault="00697C96" w:rsidP="00CE6A0F">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Agree to undertake the duties attached to the post and accept the conditions under which the duties are, or may be required to be, performed.</w:t>
      </w:r>
    </w:p>
    <w:p w14:paraId="46E23265" w14:textId="61B4ABBE" w:rsidR="00697C96" w:rsidRPr="00CD4B86" w:rsidRDefault="00697C96" w:rsidP="00CE6A0F">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Are fully competent and available to undertake, and fully capable of undertaking, the duties attached to the position.</w:t>
      </w:r>
    </w:p>
    <w:p w14:paraId="6B2D724F" w14:textId="46434836" w:rsidR="00CD4B86" w:rsidRDefault="00CD4B86" w:rsidP="00CD4B86">
      <w:pPr>
        <w:autoSpaceDE w:val="0"/>
        <w:autoSpaceDN w:val="0"/>
        <w:adjustRightInd w:val="0"/>
        <w:spacing w:after="0"/>
        <w:jc w:val="both"/>
        <w:rPr>
          <w:rFonts w:ascii="Calibri" w:hAnsi="Calibri" w:cs="Calibri"/>
          <w:color w:val="000000"/>
        </w:rPr>
      </w:pPr>
    </w:p>
    <w:p w14:paraId="11E06DF1" w14:textId="77777777" w:rsidR="00697C96" w:rsidRPr="00433CD7" w:rsidRDefault="00697C96" w:rsidP="00C442AF">
      <w:pPr>
        <w:pStyle w:val="Heading3"/>
        <w:rPr>
          <w:color w:val="000000"/>
        </w:rPr>
      </w:pPr>
      <w:r w:rsidRPr="00433CD7">
        <w:t>Candidates Right to Review</w:t>
      </w:r>
    </w:p>
    <w:p w14:paraId="69E66D9F" w14:textId="77777777" w:rsidR="00697C96" w:rsidRDefault="00697C96"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review process enables candidates to seek review when they believe that an action or decision taken in relation to the selection process was unfair or unreasonable.</w:t>
      </w:r>
    </w:p>
    <w:p w14:paraId="1049EE76" w14:textId="77777777" w:rsidR="00B75D31" w:rsidRDefault="00B75D31" w:rsidP="00CA70C7">
      <w:pPr>
        <w:autoSpaceDE w:val="0"/>
        <w:autoSpaceDN w:val="0"/>
        <w:adjustRightInd w:val="0"/>
        <w:spacing w:after="0"/>
        <w:jc w:val="both"/>
        <w:rPr>
          <w:rFonts w:ascii="Calibri" w:hAnsi="Calibri" w:cs="Calibri"/>
          <w:color w:val="000000" w:themeColor="text1"/>
        </w:rPr>
      </w:pPr>
    </w:p>
    <w:p w14:paraId="48085A02" w14:textId="35CF4BE5"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Candidates must address their concerns in relation to the process, in writing, to the </w:t>
      </w:r>
      <w:r w:rsidR="007F0732">
        <w:rPr>
          <w:rFonts w:ascii="Calibri" w:hAnsi="Calibri" w:cs="Calibri"/>
          <w:color w:val="000000" w:themeColor="text1"/>
        </w:rPr>
        <w:t xml:space="preserve">Recruitment </w:t>
      </w:r>
      <w:r w:rsidRPr="00022AD0">
        <w:rPr>
          <w:rFonts w:ascii="Calibri" w:hAnsi="Calibri" w:cs="Calibri"/>
          <w:color w:val="000000" w:themeColor="text1"/>
        </w:rPr>
        <w:t>Agency in the first instance. A request for review must be received within 7 working days of the notification of the decision. Where the decision relates to an interim stage of the selection process (e.g., shortlisting for interview) a request for review must be received within 3 working days.</w:t>
      </w:r>
    </w:p>
    <w:p w14:paraId="0371D220" w14:textId="77777777" w:rsidR="00852BDA" w:rsidRPr="00022AD0" w:rsidRDefault="00852BDA" w:rsidP="00852BDA">
      <w:pPr>
        <w:autoSpaceDE w:val="0"/>
        <w:autoSpaceDN w:val="0"/>
        <w:adjustRightInd w:val="0"/>
        <w:spacing w:after="0"/>
        <w:jc w:val="both"/>
        <w:rPr>
          <w:rFonts w:ascii="Calibri" w:hAnsi="Calibri" w:cs="Calibri"/>
          <w:color w:val="000000"/>
        </w:rPr>
      </w:pPr>
    </w:p>
    <w:p w14:paraId="4096CF78" w14:textId="0E2714C3"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The complainant must outline the facts that they believe show that the process followed was wrong.. </w:t>
      </w:r>
    </w:p>
    <w:p w14:paraId="74A2111F" w14:textId="77777777" w:rsidR="00852BDA" w:rsidRPr="00022AD0" w:rsidRDefault="00852BDA" w:rsidP="00852BDA">
      <w:pPr>
        <w:autoSpaceDE w:val="0"/>
        <w:autoSpaceDN w:val="0"/>
        <w:adjustRightInd w:val="0"/>
        <w:spacing w:after="0"/>
        <w:jc w:val="both"/>
        <w:rPr>
          <w:rFonts w:ascii="Calibri" w:hAnsi="Calibri" w:cs="Calibri"/>
          <w:color w:val="000000"/>
        </w:rPr>
      </w:pPr>
    </w:p>
    <w:p w14:paraId="0877CCFF" w14:textId="77777777"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Informal Complaint will consist of a desk-based examination of any available information in relation to the recruitment process. The outcome of the Informal Complaint will be communicated to the requester in writing.</w:t>
      </w:r>
    </w:p>
    <w:p w14:paraId="77001A7D" w14:textId="77777777" w:rsidR="00852BDA" w:rsidRPr="00022AD0" w:rsidRDefault="00852BDA" w:rsidP="00852BDA">
      <w:pPr>
        <w:autoSpaceDE w:val="0"/>
        <w:autoSpaceDN w:val="0"/>
        <w:adjustRightInd w:val="0"/>
        <w:spacing w:after="0"/>
        <w:jc w:val="both"/>
        <w:rPr>
          <w:rFonts w:ascii="Calibri" w:hAnsi="Calibri" w:cs="Calibri"/>
          <w:color w:val="000000"/>
        </w:rPr>
      </w:pPr>
    </w:p>
    <w:p w14:paraId="5A053507" w14:textId="0E57A93E"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The case will be dealt with in an efficient and timely manner and in line with this policy and procedures and will be reviewed by a person other than the individual who made the decision in question. </w:t>
      </w:r>
    </w:p>
    <w:p w14:paraId="14D0450E" w14:textId="77777777" w:rsidR="00975B0B" w:rsidRDefault="00975B0B" w:rsidP="008244E0">
      <w:pPr>
        <w:pStyle w:val="Heading3"/>
        <w:spacing w:after="0"/>
      </w:pPr>
    </w:p>
    <w:p w14:paraId="14F5F910" w14:textId="77777777" w:rsidR="00917A29" w:rsidRPr="00C442AF" w:rsidRDefault="00917A29" w:rsidP="00C442AF">
      <w:pPr>
        <w:pStyle w:val="Heading3"/>
      </w:pPr>
      <w:r w:rsidRPr="00C442AF">
        <w:t xml:space="preserve">Confidentiality </w:t>
      </w:r>
    </w:p>
    <w:p w14:paraId="3B609F86" w14:textId="77777777" w:rsidR="00917A29" w:rsidRDefault="00917A29"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the provisions of the Freedom of Information Act, 2014 applications will be treated in strict confidence. </w:t>
      </w:r>
    </w:p>
    <w:p w14:paraId="04D4A0D0" w14:textId="77777777" w:rsidR="00C442AF" w:rsidRPr="00C442AF" w:rsidRDefault="00C442AF" w:rsidP="00CA70C7">
      <w:pPr>
        <w:autoSpaceDE w:val="0"/>
        <w:autoSpaceDN w:val="0"/>
        <w:adjustRightInd w:val="0"/>
        <w:spacing w:after="0"/>
        <w:jc w:val="both"/>
        <w:rPr>
          <w:rFonts w:ascii="Calibri" w:hAnsi="Calibri" w:cs="Calibri"/>
          <w:color w:val="000000"/>
        </w:rPr>
      </w:pPr>
    </w:p>
    <w:p w14:paraId="6C2A09D3" w14:textId="77777777" w:rsidR="00917A29" w:rsidRPr="00433CD7" w:rsidRDefault="00917A29" w:rsidP="00C442AF">
      <w:pPr>
        <w:pStyle w:val="Heading3"/>
      </w:pPr>
      <w:r w:rsidRPr="00433CD7">
        <w:t xml:space="preserve">References </w:t>
      </w:r>
    </w:p>
    <w:p w14:paraId="23C7E1AF" w14:textId="77777777" w:rsidR="00917A29" w:rsidRPr="00433CD7" w:rsidRDefault="00917A29"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would be useful if you would begin to consider names of people who would be suitable referees and that we might consult (2 - 3 names and contact details). The referees do not have to include your current employer but should be in a position to provide a reference for you. Please be assured that we will only contact referees should you come under consideration after the preliminary interview stage. Please note, should you be successful at final interview, we will require a reference from your current employer prior to recommendation for appointment. </w:t>
      </w:r>
    </w:p>
    <w:p w14:paraId="4629BE21" w14:textId="77777777" w:rsidR="00917A29" w:rsidRPr="00433CD7" w:rsidRDefault="00917A29" w:rsidP="00CA70C7">
      <w:pPr>
        <w:autoSpaceDE w:val="0"/>
        <w:autoSpaceDN w:val="0"/>
        <w:adjustRightInd w:val="0"/>
        <w:spacing w:after="0"/>
        <w:jc w:val="both"/>
        <w:rPr>
          <w:rFonts w:ascii="Calibri" w:hAnsi="Calibri" w:cs="Calibri"/>
          <w:color w:val="000000"/>
        </w:rPr>
      </w:pPr>
    </w:p>
    <w:p w14:paraId="39F78A6E" w14:textId="77777777" w:rsidR="00F37CD1" w:rsidRPr="00433CD7" w:rsidRDefault="00F37CD1" w:rsidP="00F37CD1">
      <w:pPr>
        <w:pStyle w:val="Heading3"/>
      </w:pPr>
      <w:r w:rsidRPr="00433CD7">
        <w:t xml:space="preserve">Security Clearance </w:t>
      </w:r>
    </w:p>
    <w:p w14:paraId="68866358" w14:textId="77777777" w:rsidR="00F37CD1" w:rsidRPr="00433CD7" w:rsidRDefault="00F37CD1" w:rsidP="00F37CD1">
      <w:pPr>
        <w:autoSpaceDE w:val="0"/>
        <w:autoSpaceDN w:val="0"/>
        <w:adjustRightInd w:val="0"/>
        <w:spacing w:after="0"/>
        <w:jc w:val="both"/>
        <w:rPr>
          <w:rFonts w:ascii="Calibri" w:hAnsi="Calibri" w:cs="Calibri"/>
          <w:b/>
          <w:bCs/>
          <w:color w:val="000000"/>
        </w:rPr>
      </w:pPr>
      <w:r w:rsidRPr="00433CD7">
        <w:rPr>
          <w:rFonts w:ascii="Calibri" w:hAnsi="Calibri" w:cs="Calibri"/>
          <w:color w:val="000000" w:themeColor="text1"/>
        </w:rPr>
        <w:t xml:space="preserve">You </w:t>
      </w:r>
      <w:r>
        <w:rPr>
          <w:rFonts w:ascii="Calibri" w:hAnsi="Calibri" w:cs="Calibri"/>
          <w:color w:val="000000" w:themeColor="text1"/>
        </w:rPr>
        <w:t>may</w:t>
      </w:r>
      <w:r w:rsidRPr="00433CD7">
        <w:rPr>
          <w:rFonts w:ascii="Calibri" w:hAnsi="Calibri" w:cs="Calibri"/>
          <w:color w:val="000000" w:themeColor="text1"/>
        </w:rPr>
        <w:t xml:space="preserve"> be required to complete and return a Garda </w:t>
      </w:r>
      <w:proofErr w:type="spellStart"/>
      <w:r w:rsidRPr="00433CD7">
        <w:rPr>
          <w:rFonts w:ascii="Calibri" w:hAnsi="Calibri" w:cs="Calibri"/>
          <w:color w:val="000000" w:themeColor="text1"/>
        </w:rPr>
        <w:t>eVetting</w:t>
      </w:r>
      <w:proofErr w:type="spellEnd"/>
      <w:r w:rsidRPr="00433CD7">
        <w:rPr>
          <w:rFonts w:ascii="Calibri" w:hAnsi="Calibri" w:cs="Calibri"/>
          <w:color w:val="000000" w:themeColor="text1"/>
        </w:rPr>
        <w:t xml:space="preserve"> form should you come under consideration for appointment. </w:t>
      </w:r>
    </w:p>
    <w:p w14:paraId="5F265D89" w14:textId="77777777" w:rsidR="00177A26" w:rsidRPr="00433CD7" w:rsidRDefault="00177A26" w:rsidP="00CA70C7">
      <w:pPr>
        <w:autoSpaceDE w:val="0"/>
        <w:autoSpaceDN w:val="0"/>
        <w:adjustRightInd w:val="0"/>
        <w:spacing w:after="0"/>
        <w:jc w:val="both"/>
        <w:rPr>
          <w:rFonts w:ascii="Calibri" w:hAnsi="Calibri" w:cs="Calibri"/>
          <w:b/>
          <w:bCs/>
          <w:color w:val="000000"/>
        </w:rPr>
      </w:pPr>
    </w:p>
    <w:p w14:paraId="7B7ADBAB" w14:textId="77777777" w:rsidR="00917A29" w:rsidRPr="00433CD7" w:rsidRDefault="00917A29" w:rsidP="00C442AF">
      <w:pPr>
        <w:pStyle w:val="Heading3"/>
      </w:pPr>
      <w:r w:rsidRPr="00433CD7">
        <w:t xml:space="preserve">Eligibility Requirements </w:t>
      </w:r>
    </w:p>
    <w:p w14:paraId="334A3B9D" w14:textId="5924A517" w:rsidR="00EF0E37" w:rsidRDefault="00917A29" w:rsidP="00C442AF">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Qualifications/eligibility may not be confirmed until the final stage of the process, therefore, those candidates who do not possess the essential requirements and proceed with their application are </w:t>
      </w:r>
      <w:r w:rsidRPr="00433CD7">
        <w:rPr>
          <w:rFonts w:ascii="Calibri" w:hAnsi="Calibri" w:cs="Calibri"/>
          <w:color w:val="000000"/>
        </w:rPr>
        <w:lastRenderedPageBreak/>
        <w:t xml:space="preserve">putting themselves to unnecessary effort/expense and will not be offered a position from this competition. </w:t>
      </w:r>
    </w:p>
    <w:p w14:paraId="41DDBFB1" w14:textId="77777777" w:rsidR="00C442AF" w:rsidRPr="00C442AF" w:rsidRDefault="00C442AF" w:rsidP="00C442AF">
      <w:pPr>
        <w:autoSpaceDE w:val="0"/>
        <w:autoSpaceDN w:val="0"/>
        <w:adjustRightInd w:val="0"/>
        <w:spacing w:after="0"/>
        <w:jc w:val="both"/>
        <w:rPr>
          <w:rFonts w:ascii="Calibri" w:hAnsi="Calibri" w:cs="Calibri"/>
          <w:color w:val="000000"/>
        </w:rPr>
      </w:pPr>
    </w:p>
    <w:p w14:paraId="730FB1FA" w14:textId="77777777" w:rsidR="00EF0E37" w:rsidRPr="00C442AF" w:rsidRDefault="00EF0E37" w:rsidP="00C442AF">
      <w:pPr>
        <w:pStyle w:val="Heading3"/>
      </w:pPr>
      <w:r w:rsidRPr="00C442AF">
        <w:rPr>
          <w:bCs/>
        </w:rPr>
        <w:t xml:space="preserve">Requests for Feedback/Test Rechecks </w:t>
      </w:r>
    </w:p>
    <w:p w14:paraId="3C2BCB5E" w14:textId="77777777" w:rsidR="00EF0E37"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Feedback in relation to the selection process is available on written request. There are no specific timeframes set for the provision of feedback or for carrying out rechecks. </w:t>
      </w:r>
    </w:p>
    <w:p w14:paraId="3E2FA16C" w14:textId="77777777" w:rsidR="00B75D31" w:rsidRPr="00433CD7" w:rsidRDefault="00B75D31" w:rsidP="00CA70C7">
      <w:pPr>
        <w:autoSpaceDE w:val="0"/>
        <w:autoSpaceDN w:val="0"/>
        <w:adjustRightInd w:val="0"/>
        <w:spacing w:after="0"/>
        <w:jc w:val="both"/>
        <w:rPr>
          <w:rFonts w:ascii="Calibri" w:hAnsi="Calibri" w:cs="Calibri"/>
          <w:color w:val="000000"/>
        </w:rPr>
      </w:pPr>
    </w:p>
    <w:p w14:paraId="77259F40" w14:textId="13A5D9BA" w:rsidR="00EF0E37" w:rsidRPr="00B31391"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Receipt of feedback is not required to invoke a review. It is not necessary for a candidate to compile a detailed case prior to invoking the review mechanism. </w:t>
      </w:r>
    </w:p>
    <w:p w14:paraId="795B4CBD" w14:textId="77777777" w:rsidR="00EF0E37" w:rsidRPr="00433CD7" w:rsidRDefault="00EF0E37" w:rsidP="00CA70C7">
      <w:pPr>
        <w:autoSpaceDE w:val="0"/>
        <w:autoSpaceDN w:val="0"/>
        <w:adjustRightInd w:val="0"/>
        <w:spacing w:after="0"/>
        <w:jc w:val="both"/>
        <w:rPr>
          <w:rFonts w:ascii="Calibri" w:hAnsi="Calibri" w:cs="Calibri"/>
          <w:color w:val="000000"/>
          <w:u w:val="single"/>
        </w:rPr>
      </w:pPr>
    </w:p>
    <w:p w14:paraId="3E9BDD7B" w14:textId="77777777" w:rsidR="00EF0E37" w:rsidRPr="00433CD7" w:rsidRDefault="00EF0E37" w:rsidP="00C442AF">
      <w:pPr>
        <w:pStyle w:val="Heading3"/>
      </w:pPr>
      <w:r w:rsidRPr="00433CD7">
        <w:t xml:space="preserve">General Data Protection Regulation (GDPR) </w:t>
      </w:r>
    </w:p>
    <w:p w14:paraId="7C8C8408" w14:textId="77777777" w:rsidR="00623F48"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General Data Protection Regulation (GDPR) came into force on the 25th May 2018, replacing the existing data protection framework under the EU Data Protection Directive.</w:t>
      </w:r>
    </w:p>
    <w:p w14:paraId="35B22AA2" w14:textId="77777777" w:rsidR="00EF0E37" w:rsidRPr="00433CD7"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 </w:t>
      </w:r>
    </w:p>
    <w:p w14:paraId="0F1A48EB" w14:textId="77777777" w:rsidR="00EF0E37" w:rsidRDefault="00EF0E37"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When you register with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If you are successful in the recruitment and selection competition, your application may be made available to the Human Resources section of the organisation to which you have been assigned. </w:t>
      </w:r>
    </w:p>
    <w:p w14:paraId="7E6C1E75" w14:textId="77777777" w:rsidR="00750197" w:rsidRPr="00433CD7" w:rsidRDefault="00750197" w:rsidP="00CA70C7">
      <w:pPr>
        <w:autoSpaceDE w:val="0"/>
        <w:autoSpaceDN w:val="0"/>
        <w:adjustRightInd w:val="0"/>
        <w:spacing w:after="0"/>
        <w:jc w:val="both"/>
        <w:rPr>
          <w:rFonts w:ascii="Calibri" w:hAnsi="Calibri" w:cs="Calibri"/>
          <w:color w:val="000000"/>
        </w:rPr>
      </w:pPr>
    </w:p>
    <w:p w14:paraId="32FAE9EB" w14:textId="0FF89001" w:rsidR="00D052F4" w:rsidRPr="0014073B" w:rsidRDefault="00EF0E37" w:rsidP="0014073B">
      <w:pPr>
        <w:autoSpaceDE w:val="0"/>
        <w:autoSpaceDN w:val="0"/>
        <w:adjustRightInd w:val="0"/>
        <w:spacing w:after="0"/>
        <w:jc w:val="both"/>
        <w:rPr>
          <w:rFonts w:ascii="Calibri" w:hAnsi="Calibri" w:cs="Calibri"/>
          <w:color w:val="000000"/>
        </w:rPr>
      </w:pPr>
      <w:r w:rsidRPr="005C0219">
        <w:rPr>
          <w:rFonts w:ascii="Calibri" w:hAnsi="Calibri" w:cs="Calibri"/>
          <w:color w:val="000000" w:themeColor="text1"/>
        </w:rPr>
        <w:t xml:space="preserve">To make a request to access your personal data please submit your request by email to: </w:t>
      </w:r>
      <w:hyperlink r:id="rId19" w:history="1">
        <w:r w:rsidR="000F0517" w:rsidRPr="00FC214F">
          <w:rPr>
            <w:rStyle w:val="Hyperlink"/>
            <w:rFonts w:ascii="Calibri" w:hAnsi="Calibri" w:cs="Calibri"/>
          </w:rPr>
          <w:t>graham@consciatalent.com</w:t>
        </w:r>
      </w:hyperlink>
      <w:r w:rsidR="00623F48" w:rsidRPr="00177A26">
        <w:rPr>
          <w:rFonts w:ascii="Calibri" w:hAnsi="Calibri" w:cs="Calibri"/>
          <w:color w:val="000000" w:themeColor="text1"/>
        </w:rPr>
        <w:t xml:space="preserve"> </w:t>
      </w:r>
      <w:r w:rsidRPr="00177A26">
        <w:rPr>
          <w:rFonts w:ascii="Calibri" w:hAnsi="Calibri" w:cs="Calibri"/>
          <w:color w:val="000000" w:themeColor="text1"/>
        </w:rPr>
        <w:t>ensuring</w:t>
      </w:r>
      <w:r w:rsidRPr="005C0219">
        <w:rPr>
          <w:rFonts w:ascii="Calibri" w:hAnsi="Calibri" w:cs="Calibri"/>
          <w:color w:val="000000" w:themeColor="text1"/>
        </w:rPr>
        <w:t xml:space="preserve"> that you describe the records you seek in the greatest possible detail to enable us to identify the relevant record(s).</w:t>
      </w:r>
      <w:r w:rsidRPr="00433CD7">
        <w:rPr>
          <w:rFonts w:ascii="Calibri" w:hAnsi="Calibri" w:cs="Calibri"/>
          <w:color w:val="000000" w:themeColor="text1"/>
        </w:rPr>
        <w:t xml:space="preserve"> </w:t>
      </w:r>
    </w:p>
    <w:sectPr w:rsidR="00D052F4" w:rsidRPr="0014073B" w:rsidSect="002C5DCE">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D73D" w14:textId="77777777" w:rsidR="00495171" w:rsidRDefault="00495171" w:rsidP="002A7309">
      <w:pPr>
        <w:spacing w:after="0"/>
      </w:pPr>
      <w:r>
        <w:separator/>
      </w:r>
    </w:p>
  </w:endnote>
  <w:endnote w:type="continuationSeparator" w:id="0">
    <w:p w14:paraId="3D8A1CC6" w14:textId="77777777" w:rsidR="00495171" w:rsidRDefault="00495171" w:rsidP="002A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5C77" w14:textId="77777777" w:rsidR="0061601D" w:rsidRDefault="0061601D">
    <w:pPr>
      <w:pStyle w:val="Footer"/>
    </w:pPr>
    <w:r>
      <w:t>[Type here]</w:t>
    </w:r>
  </w:p>
  <w:p w14:paraId="25571D52" w14:textId="77777777" w:rsidR="0061601D" w:rsidRDefault="00616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736970"/>
      <w:docPartObj>
        <w:docPartGallery w:val="Page Numbers (Bottom of Page)"/>
        <w:docPartUnique/>
      </w:docPartObj>
    </w:sdtPr>
    <w:sdtEndPr>
      <w:rPr>
        <w:rFonts w:asciiTheme="majorHAnsi" w:hAnsiTheme="majorHAnsi" w:cstheme="majorHAnsi"/>
        <w:noProof/>
        <w:sz w:val="18"/>
        <w:szCs w:val="18"/>
      </w:rPr>
    </w:sdtEndPr>
    <w:sdtContent>
      <w:p w14:paraId="6EE380B9" w14:textId="77777777" w:rsidR="0061601D" w:rsidRPr="00C442AF" w:rsidRDefault="0061601D">
        <w:pPr>
          <w:pStyle w:val="Footer"/>
          <w:jc w:val="center"/>
          <w:rPr>
            <w:rFonts w:asciiTheme="majorHAnsi" w:hAnsiTheme="majorHAnsi" w:cstheme="majorHAnsi"/>
            <w:sz w:val="18"/>
            <w:szCs w:val="18"/>
          </w:rPr>
        </w:pPr>
        <w:r w:rsidRPr="00C442AF">
          <w:rPr>
            <w:rFonts w:asciiTheme="majorHAnsi" w:hAnsiTheme="majorHAnsi" w:cstheme="majorHAnsi"/>
            <w:sz w:val="18"/>
            <w:szCs w:val="18"/>
          </w:rPr>
          <w:fldChar w:fldCharType="begin"/>
        </w:r>
        <w:r w:rsidRPr="00C442AF">
          <w:rPr>
            <w:rFonts w:asciiTheme="majorHAnsi" w:hAnsiTheme="majorHAnsi" w:cstheme="majorHAnsi"/>
            <w:sz w:val="18"/>
            <w:szCs w:val="18"/>
          </w:rPr>
          <w:instrText xml:space="preserve"> PAGE   \* MERGEFORMAT </w:instrText>
        </w:r>
        <w:r w:rsidRPr="00C442AF">
          <w:rPr>
            <w:rFonts w:asciiTheme="majorHAnsi" w:hAnsiTheme="majorHAnsi" w:cstheme="majorHAnsi"/>
            <w:sz w:val="18"/>
            <w:szCs w:val="18"/>
          </w:rPr>
          <w:fldChar w:fldCharType="separate"/>
        </w:r>
        <w:r w:rsidR="0021661B">
          <w:rPr>
            <w:rFonts w:asciiTheme="majorHAnsi" w:hAnsiTheme="majorHAnsi" w:cstheme="majorHAnsi"/>
            <w:noProof/>
            <w:sz w:val="18"/>
            <w:szCs w:val="18"/>
          </w:rPr>
          <w:t>1</w:t>
        </w:r>
        <w:r w:rsidRPr="00C442AF">
          <w:rPr>
            <w:rFonts w:asciiTheme="majorHAnsi" w:hAnsiTheme="majorHAnsi" w:cstheme="majorHAnsi"/>
            <w:noProof/>
            <w:sz w:val="18"/>
            <w:szCs w:val="18"/>
          </w:rPr>
          <w:fldChar w:fldCharType="end"/>
        </w:r>
      </w:p>
    </w:sdtContent>
  </w:sdt>
  <w:p w14:paraId="28CE3909" w14:textId="77777777" w:rsidR="0061601D" w:rsidRPr="006E092E" w:rsidRDefault="0061601D" w:rsidP="006E092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333F6" w14:textId="77777777" w:rsidR="00495171" w:rsidRDefault="00495171" w:rsidP="002A7309">
      <w:pPr>
        <w:spacing w:after="0"/>
      </w:pPr>
      <w:r>
        <w:separator/>
      </w:r>
    </w:p>
  </w:footnote>
  <w:footnote w:type="continuationSeparator" w:id="0">
    <w:p w14:paraId="42E19CBB" w14:textId="77777777" w:rsidR="00495171" w:rsidRDefault="00495171" w:rsidP="002A7309">
      <w:pPr>
        <w:spacing w:after="0"/>
      </w:pPr>
      <w:r>
        <w:continuationSeparator/>
      </w:r>
    </w:p>
  </w:footnote>
  <w:footnote w:id="1">
    <w:p w14:paraId="34E31E5D" w14:textId="2EA84786" w:rsidR="00421C40" w:rsidRDefault="00421C40">
      <w:pPr>
        <w:pStyle w:val="FootnoteText"/>
      </w:pPr>
      <w:r>
        <w:rPr>
          <w:rStyle w:val="FootnoteReference"/>
        </w:rPr>
        <w:footnoteRef/>
      </w:r>
      <w:r>
        <w:t xml:space="preserve"> </w:t>
      </w:r>
      <w:r w:rsidRPr="00707A72">
        <w:rPr>
          <w:iCs/>
          <w:sz w:val="18"/>
          <w:szCs w:val="18"/>
        </w:rPr>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10D16093"/>
    <w:multiLevelType w:val="hybridMultilevel"/>
    <w:tmpl w:val="419EBA2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E5DD5"/>
    <w:multiLevelType w:val="hybridMultilevel"/>
    <w:tmpl w:val="E976F5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A50DE4"/>
    <w:multiLevelType w:val="hybridMultilevel"/>
    <w:tmpl w:val="E4FE6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CD47C2D"/>
    <w:multiLevelType w:val="hybridMultilevel"/>
    <w:tmpl w:val="F2C05C24"/>
    <w:lvl w:ilvl="0" w:tplc="11FAEF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62CF9"/>
    <w:multiLevelType w:val="hybridMultilevel"/>
    <w:tmpl w:val="0D388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AA04BD"/>
    <w:multiLevelType w:val="hybridMultilevel"/>
    <w:tmpl w:val="C332CF8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C81702"/>
    <w:multiLevelType w:val="hybridMultilevel"/>
    <w:tmpl w:val="C50AC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CC09AC"/>
    <w:multiLevelType w:val="hybridMultilevel"/>
    <w:tmpl w:val="6C52F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9A5504"/>
    <w:multiLevelType w:val="hybridMultilevel"/>
    <w:tmpl w:val="79BA41F8"/>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82A8F"/>
    <w:multiLevelType w:val="hybridMultilevel"/>
    <w:tmpl w:val="BC0EF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981024"/>
    <w:multiLevelType w:val="hybridMultilevel"/>
    <w:tmpl w:val="F6282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A45CD4"/>
    <w:multiLevelType w:val="hybridMultilevel"/>
    <w:tmpl w:val="88442AE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95B14E3"/>
    <w:multiLevelType w:val="hybridMultilevel"/>
    <w:tmpl w:val="03620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3B711C"/>
    <w:multiLevelType w:val="hybridMultilevel"/>
    <w:tmpl w:val="51EE78A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5F44F6"/>
    <w:multiLevelType w:val="hybridMultilevel"/>
    <w:tmpl w:val="BC965D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4478C3"/>
    <w:multiLevelType w:val="hybridMultilevel"/>
    <w:tmpl w:val="480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019EC"/>
    <w:multiLevelType w:val="hybridMultilevel"/>
    <w:tmpl w:val="67A45F64"/>
    <w:lvl w:ilvl="0" w:tplc="18090001">
      <w:start w:val="1"/>
      <w:numFmt w:val="bullet"/>
      <w:lvlText w:val=""/>
      <w:lvlJc w:val="left"/>
      <w:pPr>
        <w:ind w:left="360" w:hanging="360"/>
      </w:pPr>
      <w:rPr>
        <w:rFonts w:ascii="Symbol" w:hAnsi="Symbol" w:hint="default"/>
      </w:rPr>
    </w:lvl>
    <w:lvl w:ilvl="1" w:tplc="C884F05C">
      <w:start w:val="1"/>
      <w:numFmt w:val="bullet"/>
      <w:lvlText w:val=""/>
      <w:lvlJc w:val="left"/>
      <w:pPr>
        <w:ind w:left="1080" w:hanging="360"/>
      </w:pPr>
      <w:rPr>
        <w:rFonts w:ascii="Symbol" w:eastAsia="Times New Roman" w:hAnsi="Symbol" w:cstheme="minorHAns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69334F8"/>
    <w:multiLevelType w:val="hybridMultilevel"/>
    <w:tmpl w:val="938E3480"/>
    <w:lvl w:ilvl="0" w:tplc="E6AA972E">
      <w:numFmt w:val="bullet"/>
      <w:lvlText w:val="•"/>
      <w:lvlJc w:val="left"/>
      <w:pPr>
        <w:ind w:left="567" w:hanging="283"/>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C41D2"/>
    <w:multiLevelType w:val="hybridMultilevel"/>
    <w:tmpl w:val="337EF240"/>
    <w:lvl w:ilvl="0" w:tplc="6CF802DC">
      <w:start w:val="1"/>
      <w:numFmt w:val="lowerLetter"/>
      <w:lvlText w:val="%1)"/>
      <w:lvlJc w:val="left"/>
      <w:pPr>
        <w:ind w:left="720" w:hanging="360"/>
      </w:pPr>
      <w:rPr>
        <w:rFonts w:asciiTheme="minorHAnsi" w:hAnsiTheme="minorHAnsi" w:hint="default"/>
        <w:b w:val="0"/>
        <w:bCs w:val="0"/>
        <w:i w:val="0"/>
        <w:iCs w:val="0"/>
        <w:spacing w:val="0"/>
        <w:w w:val="87"/>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8A30DB"/>
    <w:multiLevelType w:val="hybridMultilevel"/>
    <w:tmpl w:val="E048BA14"/>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C3328"/>
    <w:multiLevelType w:val="hybridMultilevel"/>
    <w:tmpl w:val="647C4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D8126B"/>
    <w:multiLevelType w:val="hybridMultilevel"/>
    <w:tmpl w:val="9F7AB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F62597"/>
    <w:multiLevelType w:val="hybridMultilevel"/>
    <w:tmpl w:val="70CEE9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5513F20"/>
    <w:multiLevelType w:val="multilevel"/>
    <w:tmpl w:val="EA4AD0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A00D05"/>
    <w:multiLevelType w:val="hybridMultilevel"/>
    <w:tmpl w:val="6CCC5C18"/>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A12F6"/>
    <w:multiLevelType w:val="multilevel"/>
    <w:tmpl w:val="EA4AD0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C011A8"/>
    <w:multiLevelType w:val="hybridMultilevel"/>
    <w:tmpl w:val="191EF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C0C764E"/>
    <w:multiLevelType w:val="hybridMultilevel"/>
    <w:tmpl w:val="BC42E67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B77EC"/>
    <w:multiLevelType w:val="hybridMultilevel"/>
    <w:tmpl w:val="1110EF94"/>
    <w:lvl w:ilvl="0" w:tplc="FFFFFFFF">
      <w:numFmt w:val="bullet"/>
      <w:lvlText w:val="•"/>
      <w:lvlJc w:val="left"/>
      <w:pPr>
        <w:ind w:left="567" w:hanging="283"/>
      </w:pPr>
      <w:rPr>
        <w:rFonts w:ascii="Arial" w:eastAsiaTheme="minorHAnsi" w:hAnsi="Aria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EA6C11"/>
    <w:multiLevelType w:val="hybridMultilevel"/>
    <w:tmpl w:val="03F8B2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E33575"/>
    <w:multiLevelType w:val="hybridMultilevel"/>
    <w:tmpl w:val="F2809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1401E9B"/>
    <w:multiLevelType w:val="hybridMultilevel"/>
    <w:tmpl w:val="C9068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3A8693E"/>
    <w:multiLevelType w:val="hybridMultilevel"/>
    <w:tmpl w:val="851E3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46C5288"/>
    <w:multiLevelType w:val="hybridMultilevel"/>
    <w:tmpl w:val="F7B0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A2E96"/>
    <w:multiLevelType w:val="hybridMultilevel"/>
    <w:tmpl w:val="EBA0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13DF9"/>
    <w:multiLevelType w:val="hybridMultilevel"/>
    <w:tmpl w:val="6B2E3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90C3E06"/>
    <w:multiLevelType w:val="hybridMultilevel"/>
    <w:tmpl w:val="74E4F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9F1161"/>
    <w:multiLevelType w:val="hybridMultilevel"/>
    <w:tmpl w:val="C9D0CEC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B413CD"/>
    <w:multiLevelType w:val="hybridMultilevel"/>
    <w:tmpl w:val="ED06B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2603BA"/>
    <w:multiLevelType w:val="hybridMultilevel"/>
    <w:tmpl w:val="57421B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44" w15:restartNumberingAfterBreak="0">
    <w:nsid w:val="707173BA"/>
    <w:multiLevelType w:val="hybridMultilevel"/>
    <w:tmpl w:val="152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0F3770C"/>
    <w:multiLevelType w:val="hybridMultilevel"/>
    <w:tmpl w:val="BC721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12312FF"/>
    <w:multiLevelType w:val="hybridMultilevel"/>
    <w:tmpl w:val="9D38FC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5603A34"/>
    <w:multiLevelType w:val="hybridMultilevel"/>
    <w:tmpl w:val="7E74C9EA"/>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D072C2"/>
    <w:multiLevelType w:val="hybridMultilevel"/>
    <w:tmpl w:val="A7D65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72E7AEE"/>
    <w:multiLevelType w:val="hybridMultilevel"/>
    <w:tmpl w:val="0ABE78EA"/>
    <w:lvl w:ilvl="0" w:tplc="1F9E705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8331033"/>
    <w:multiLevelType w:val="hybridMultilevel"/>
    <w:tmpl w:val="747ACC18"/>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8DC6B0B"/>
    <w:multiLevelType w:val="hybridMultilevel"/>
    <w:tmpl w:val="46FCB61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9A32D52"/>
    <w:multiLevelType w:val="hybridMultilevel"/>
    <w:tmpl w:val="C9EAAE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5C55BF"/>
    <w:multiLevelType w:val="hybridMultilevel"/>
    <w:tmpl w:val="95648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EA026F3"/>
    <w:multiLevelType w:val="hybridMultilevel"/>
    <w:tmpl w:val="FDC041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7FCE58D4"/>
    <w:multiLevelType w:val="hybridMultilevel"/>
    <w:tmpl w:val="FC26CA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042430">
    <w:abstractNumId w:val="4"/>
  </w:num>
  <w:num w:numId="2" w16cid:durableId="1375690741">
    <w:abstractNumId w:val="0"/>
  </w:num>
  <w:num w:numId="3" w16cid:durableId="211961425">
    <w:abstractNumId w:val="23"/>
  </w:num>
  <w:num w:numId="4" w16cid:durableId="1026370441">
    <w:abstractNumId w:val="49"/>
  </w:num>
  <w:num w:numId="5" w16cid:durableId="767190295">
    <w:abstractNumId w:val="21"/>
  </w:num>
  <w:num w:numId="6" w16cid:durableId="598368859">
    <w:abstractNumId w:val="20"/>
  </w:num>
  <w:num w:numId="7" w16cid:durableId="345864151">
    <w:abstractNumId w:val="31"/>
  </w:num>
  <w:num w:numId="8" w16cid:durableId="1304888150">
    <w:abstractNumId w:val="22"/>
  </w:num>
  <w:num w:numId="9" w16cid:durableId="1556502930">
    <w:abstractNumId w:val="50"/>
  </w:num>
  <w:num w:numId="10" w16cid:durableId="1324318318">
    <w:abstractNumId w:val="16"/>
  </w:num>
  <w:num w:numId="11" w16cid:durableId="373115295">
    <w:abstractNumId w:val="46"/>
  </w:num>
  <w:num w:numId="12" w16cid:durableId="741223047">
    <w:abstractNumId w:val="18"/>
  </w:num>
  <w:num w:numId="13" w16cid:durableId="1432583583">
    <w:abstractNumId w:val="36"/>
  </w:num>
  <w:num w:numId="14" w16cid:durableId="1422490149">
    <w:abstractNumId w:val="37"/>
  </w:num>
  <w:num w:numId="15" w16cid:durableId="52047744">
    <w:abstractNumId w:val="32"/>
  </w:num>
  <w:num w:numId="16" w16cid:durableId="792292607">
    <w:abstractNumId w:val="30"/>
  </w:num>
  <w:num w:numId="17" w16cid:durableId="1441101433">
    <w:abstractNumId w:val="2"/>
  </w:num>
  <w:num w:numId="18" w16cid:durableId="214044159">
    <w:abstractNumId w:val="14"/>
  </w:num>
  <w:num w:numId="19" w16cid:durableId="1057632912">
    <w:abstractNumId w:val="27"/>
  </w:num>
  <w:num w:numId="20" w16cid:durableId="1685283702">
    <w:abstractNumId w:val="8"/>
  </w:num>
  <w:num w:numId="21" w16cid:durableId="11759906">
    <w:abstractNumId w:val="7"/>
  </w:num>
  <w:num w:numId="22" w16cid:durableId="1923484140">
    <w:abstractNumId w:val="52"/>
  </w:num>
  <w:num w:numId="23" w16cid:durableId="1782991332">
    <w:abstractNumId w:val="40"/>
  </w:num>
  <w:num w:numId="24" w16cid:durableId="1909725976">
    <w:abstractNumId w:val="41"/>
  </w:num>
  <w:num w:numId="25" w16cid:durableId="45490288">
    <w:abstractNumId w:val="53"/>
  </w:num>
  <w:num w:numId="26" w16cid:durableId="1361274772">
    <w:abstractNumId w:val="35"/>
  </w:num>
  <w:num w:numId="27" w16cid:durableId="1759673082">
    <w:abstractNumId w:val="45"/>
  </w:num>
  <w:num w:numId="28" w16cid:durableId="1655992203">
    <w:abstractNumId w:val="48"/>
  </w:num>
  <w:num w:numId="29" w16cid:durableId="1265651101">
    <w:abstractNumId w:val="15"/>
  </w:num>
  <w:num w:numId="30" w16cid:durableId="328949040">
    <w:abstractNumId w:val="47"/>
  </w:num>
  <w:num w:numId="31" w16cid:durableId="24256979">
    <w:abstractNumId w:val="11"/>
  </w:num>
  <w:num w:numId="32" w16cid:durableId="734083440">
    <w:abstractNumId w:val="38"/>
  </w:num>
  <w:num w:numId="33" w16cid:durableId="345787965">
    <w:abstractNumId w:val="51"/>
  </w:num>
  <w:num w:numId="34" w16cid:durableId="1753818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8900763">
    <w:abstractNumId w:val="5"/>
  </w:num>
  <w:num w:numId="36" w16cid:durableId="16527078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860610">
    <w:abstractNumId w:val="17"/>
  </w:num>
  <w:num w:numId="38" w16cid:durableId="543369450">
    <w:abstractNumId w:val="54"/>
  </w:num>
  <w:num w:numId="39" w16cid:durableId="888496365">
    <w:abstractNumId w:val="1"/>
  </w:num>
  <w:num w:numId="40" w16cid:durableId="1081412628">
    <w:abstractNumId w:val="13"/>
  </w:num>
  <w:num w:numId="41" w16cid:durableId="271908875">
    <w:abstractNumId w:val="29"/>
  </w:num>
  <w:num w:numId="42" w16cid:durableId="17196687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8937548">
    <w:abstractNumId w:val="39"/>
  </w:num>
  <w:num w:numId="44" w16cid:durableId="1731346974">
    <w:abstractNumId w:val="9"/>
  </w:num>
  <w:num w:numId="45" w16cid:durableId="532691267">
    <w:abstractNumId w:val="44"/>
  </w:num>
  <w:num w:numId="46" w16cid:durableId="371463364">
    <w:abstractNumId w:val="25"/>
  </w:num>
  <w:num w:numId="47" w16cid:durableId="1785156268">
    <w:abstractNumId w:val="34"/>
  </w:num>
  <w:num w:numId="48" w16cid:durableId="1346862222">
    <w:abstractNumId w:val="10"/>
  </w:num>
  <w:num w:numId="49" w16cid:durableId="441999441">
    <w:abstractNumId w:val="33"/>
  </w:num>
  <w:num w:numId="50" w16cid:durableId="1290626804">
    <w:abstractNumId w:val="42"/>
  </w:num>
  <w:num w:numId="51" w16cid:durableId="685210289">
    <w:abstractNumId w:val="12"/>
  </w:num>
  <w:num w:numId="52" w16cid:durableId="1699548910">
    <w:abstractNumId w:val="19"/>
  </w:num>
  <w:num w:numId="53" w16cid:durableId="864250047">
    <w:abstractNumId w:val="26"/>
  </w:num>
  <w:num w:numId="54" w16cid:durableId="1539078480">
    <w:abstractNumId w:val="28"/>
  </w:num>
  <w:num w:numId="55" w16cid:durableId="124203941">
    <w:abstractNumId w:val="55"/>
  </w:num>
  <w:num w:numId="56" w16cid:durableId="1824195060">
    <w:abstractNumId w:val="3"/>
  </w:num>
  <w:num w:numId="57" w16cid:durableId="1948809949">
    <w:abstractNumId w:val="24"/>
  </w:num>
  <w:num w:numId="58" w16cid:durableId="1164277574">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96"/>
    <w:rsid w:val="0000060D"/>
    <w:rsid w:val="00000E73"/>
    <w:rsid w:val="00003F62"/>
    <w:rsid w:val="0000585F"/>
    <w:rsid w:val="000060B0"/>
    <w:rsid w:val="00010E64"/>
    <w:rsid w:val="00016507"/>
    <w:rsid w:val="000205ED"/>
    <w:rsid w:val="00020A04"/>
    <w:rsid w:val="00021BEA"/>
    <w:rsid w:val="000228F9"/>
    <w:rsid w:val="000245F1"/>
    <w:rsid w:val="00033788"/>
    <w:rsid w:val="00037C5D"/>
    <w:rsid w:val="0004003C"/>
    <w:rsid w:val="000438A5"/>
    <w:rsid w:val="00045FB5"/>
    <w:rsid w:val="0005059A"/>
    <w:rsid w:val="000512D6"/>
    <w:rsid w:val="0005225A"/>
    <w:rsid w:val="00053CAD"/>
    <w:rsid w:val="00055289"/>
    <w:rsid w:val="0005564C"/>
    <w:rsid w:val="00060D0D"/>
    <w:rsid w:val="00074491"/>
    <w:rsid w:val="0008003F"/>
    <w:rsid w:val="00085B84"/>
    <w:rsid w:val="00094991"/>
    <w:rsid w:val="00097265"/>
    <w:rsid w:val="000A0C3B"/>
    <w:rsid w:val="000A4007"/>
    <w:rsid w:val="000A48E0"/>
    <w:rsid w:val="000B13C6"/>
    <w:rsid w:val="000B48A6"/>
    <w:rsid w:val="000C3143"/>
    <w:rsid w:val="000C3437"/>
    <w:rsid w:val="000C4E52"/>
    <w:rsid w:val="000D05DC"/>
    <w:rsid w:val="000D0EE1"/>
    <w:rsid w:val="000D19AB"/>
    <w:rsid w:val="000D77A5"/>
    <w:rsid w:val="000E04CB"/>
    <w:rsid w:val="000E1E72"/>
    <w:rsid w:val="000E79A1"/>
    <w:rsid w:val="000F0517"/>
    <w:rsid w:val="000F0D46"/>
    <w:rsid w:val="000F3370"/>
    <w:rsid w:val="000F5255"/>
    <w:rsid w:val="000F5DF1"/>
    <w:rsid w:val="000F6527"/>
    <w:rsid w:val="000F7B0D"/>
    <w:rsid w:val="00100C23"/>
    <w:rsid w:val="00105003"/>
    <w:rsid w:val="00105A5E"/>
    <w:rsid w:val="0010615E"/>
    <w:rsid w:val="00110834"/>
    <w:rsid w:val="00112B20"/>
    <w:rsid w:val="001130A7"/>
    <w:rsid w:val="00122C43"/>
    <w:rsid w:val="00135840"/>
    <w:rsid w:val="00137B3A"/>
    <w:rsid w:val="0014073B"/>
    <w:rsid w:val="00141957"/>
    <w:rsid w:val="00143C54"/>
    <w:rsid w:val="00144133"/>
    <w:rsid w:val="00145C24"/>
    <w:rsid w:val="0015011E"/>
    <w:rsid w:val="00153358"/>
    <w:rsid w:val="00153B55"/>
    <w:rsid w:val="00155106"/>
    <w:rsid w:val="0015559A"/>
    <w:rsid w:val="00172D2D"/>
    <w:rsid w:val="0017359C"/>
    <w:rsid w:val="00177A26"/>
    <w:rsid w:val="00177C27"/>
    <w:rsid w:val="00177FE2"/>
    <w:rsid w:val="00180114"/>
    <w:rsid w:val="00181195"/>
    <w:rsid w:val="001813DB"/>
    <w:rsid w:val="001822B6"/>
    <w:rsid w:val="001824E2"/>
    <w:rsid w:val="001865A4"/>
    <w:rsid w:val="001868C8"/>
    <w:rsid w:val="00186EFA"/>
    <w:rsid w:val="00187F01"/>
    <w:rsid w:val="00190CEC"/>
    <w:rsid w:val="0019173A"/>
    <w:rsid w:val="00194EEA"/>
    <w:rsid w:val="001965F9"/>
    <w:rsid w:val="00197185"/>
    <w:rsid w:val="001A0995"/>
    <w:rsid w:val="001A2111"/>
    <w:rsid w:val="001B1411"/>
    <w:rsid w:val="001B4FC5"/>
    <w:rsid w:val="001B6352"/>
    <w:rsid w:val="001B6D1B"/>
    <w:rsid w:val="001C288B"/>
    <w:rsid w:val="001C6807"/>
    <w:rsid w:val="001D04C5"/>
    <w:rsid w:val="001D1711"/>
    <w:rsid w:val="001D2A6A"/>
    <w:rsid w:val="001D3832"/>
    <w:rsid w:val="001D5777"/>
    <w:rsid w:val="001D79A0"/>
    <w:rsid w:val="001E14D9"/>
    <w:rsid w:val="001E25E7"/>
    <w:rsid w:val="001F0E34"/>
    <w:rsid w:val="00204AE1"/>
    <w:rsid w:val="002063FF"/>
    <w:rsid w:val="0021135E"/>
    <w:rsid w:val="00211FB7"/>
    <w:rsid w:val="002125C1"/>
    <w:rsid w:val="00212696"/>
    <w:rsid w:val="002132D8"/>
    <w:rsid w:val="00215D19"/>
    <w:rsid w:val="0021661B"/>
    <w:rsid w:val="00217CA5"/>
    <w:rsid w:val="002272C4"/>
    <w:rsid w:val="00240A0C"/>
    <w:rsid w:val="0024170C"/>
    <w:rsid w:val="002425F2"/>
    <w:rsid w:val="00242B22"/>
    <w:rsid w:val="00244E59"/>
    <w:rsid w:val="00245B23"/>
    <w:rsid w:val="00250F47"/>
    <w:rsid w:val="002529D4"/>
    <w:rsid w:val="00253713"/>
    <w:rsid w:val="00255648"/>
    <w:rsid w:val="00256FBE"/>
    <w:rsid w:val="00257D17"/>
    <w:rsid w:val="002600B2"/>
    <w:rsid w:val="00260D60"/>
    <w:rsid w:val="00267F37"/>
    <w:rsid w:val="00271577"/>
    <w:rsid w:val="00272576"/>
    <w:rsid w:val="00273BA1"/>
    <w:rsid w:val="00274F4B"/>
    <w:rsid w:val="002764FF"/>
    <w:rsid w:val="00290EEF"/>
    <w:rsid w:val="00293BE9"/>
    <w:rsid w:val="00293C87"/>
    <w:rsid w:val="00294D9A"/>
    <w:rsid w:val="002A138B"/>
    <w:rsid w:val="002A5F96"/>
    <w:rsid w:val="002A7309"/>
    <w:rsid w:val="002B10D7"/>
    <w:rsid w:val="002B12D7"/>
    <w:rsid w:val="002B28A3"/>
    <w:rsid w:val="002B42D6"/>
    <w:rsid w:val="002B606C"/>
    <w:rsid w:val="002C0FFF"/>
    <w:rsid w:val="002C2B61"/>
    <w:rsid w:val="002C5247"/>
    <w:rsid w:val="002C5CE7"/>
    <w:rsid w:val="002C5DCE"/>
    <w:rsid w:val="002C79B1"/>
    <w:rsid w:val="002D23F7"/>
    <w:rsid w:val="002D2584"/>
    <w:rsid w:val="002E12E8"/>
    <w:rsid w:val="002E49DD"/>
    <w:rsid w:val="002F019D"/>
    <w:rsid w:val="00301BC1"/>
    <w:rsid w:val="00303898"/>
    <w:rsid w:val="00303AB6"/>
    <w:rsid w:val="00305411"/>
    <w:rsid w:val="0030550D"/>
    <w:rsid w:val="00305716"/>
    <w:rsid w:val="00315E2D"/>
    <w:rsid w:val="00323012"/>
    <w:rsid w:val="0033147D"/>
    <w:rsid w:val="00331A99"/>
    <w:rsid w:val="0033387F"/>
    <w:rsid w:val="003349E3"/>
    <w:rsid w:val="00341F7A"/>
    <w:rsid w:val="003440A9"/>
    <w:rsid w:val="003502A4"/>
    <w:rsid w:val="00356361"/>
    <w:rsid w:val="00356977"/>
    <w:rsid w:val="00357AB3"/>
    <w:rsid w:val="0036125B"/>
    <w:rsid w:val="00364F73"/>
    <w:rsid w:val="0036631E"/>
    <w:rsid w:val="00366F0D"/>
    <w:rsid w:val="0036762E"/>
    <w:rsid w:val="00372A2E"/>
    <w:rsid w:val="003750EC"/>
    <w:rsid w:val="003765D6"/>
    <w:rsid w:val="00377038"/>
    <w:rsid w:val="00377EC3"/>
    <w:rsid w:val="00380C81"/>
    <w:rsid w:val="00381117"/>
    <w:rsid w:val="00381991"/>
    <w:rsid w:val="003825D4"/>
    <w:rsid w:val="00383EAE"/>
    <w:rsid w:val="00386EE8"/>
    <w:rsid w:val="003961C2"/>
    <w:rsid w:val="00396A03"/>
    <w:rsid w:val="003A7004"/>
    <w:rsid w:val="003B5A0F"/>
    <w:rsid w:val="003C3022"/>
    <w:rsid w:val="003C3FFD"/>
    <w:rsid w:val="003C6D62"/>
    <w:rsid w:val="003C76BB"/>
    <w:rsid w:val="003D118A"/>
    <w:rsid w:val="003D2627"/>
    <w:rsid w:val="003D3353"/>
    <w:rsid w:val="003D4928"/>
    <w:rsid w:val="003D59CC"/>
    <w:rsid w:val="003D66A8"/>
    <w:rsid w:val="003E1927"/>
    <w:rsid w:val="003E289E"/>
    <w:rsid w:val="003E28A5"/>
    <w:rsid w:val="003E72AE"/>
    <w:rsid w:val="003F798F"/>
    <w:rsid w:val="003F7DCD"/>
    <w:rsid w:val="00401D94"/>
    <w:rsid w:val="00415441"/>
    <w:rsid w:val="00417105"/>
    <w:rsid w:val="00421C40"/>
    <w:rsid w:val="004238E3"/>
    <w:rsid w:val="00425A3F"/>
    <w:rsid w:val="004278CC"/>
    <w:rsid w:val="00431481"/>
    <w:rsid w:val="00433A42"/>
    <w:rsid w:val="00433CD7"/>
    <w:rsid w:val="00435E64"/>
    <w:rsid w:val="00437BB8"/>
    <w:rsid w:val="0044012A"/>
    <w:rsid w:val="004413C1"/>
    <w:rsid w:val="0044616A"/>
    <w:rsid w:val="00446BA4"/>
    <w:rsid w:val="00447197"/>
    <w:rsid w:val="00461E01"/>
    <w:rsid w:val="0046545D"/>
    <w:rsid w:val="004659EE"/>
    <w:rsid w:val="00473727"/>
    <w:rsid w:val="00473E23"/>
    <w:rsid w:val="004863E1"/>
    <w:rsid w:val="00491EBC"/>
    <w:rsid w:val="004941A6"/>
    <w:rsid w:val="00495171"/>
    <w:rsid w:val="00497935"/>
    <w:rsid w:val="004B2C52"/>
    <w:rsid w:val="004B364A"/>
    <w:rsid w:val="004B6501"/>
    <w:rsid w:val="004B6815"/>
    <w:rsid w:val="004B68F4"/>
    <w:rsid w:val="004C0E85"/>
    <w:rsid w:val="004C1A2B"/>
    <w:rsid w:val="004C6C42"/>
    <w:rsid w:val="004D3158"/>
    <w:rsid w:val="004D465C"/>
    <w:rsid w:val="004D723B"/>
    <w:rsid w:val="004D742F"/>
    <w:rsid w:val="004E341C"/>
    <w:rsid w:val="004E469C"/>
    <w:rsid w:val="004E4F69"/>
    <w:rsid w:val="004F160D"/>
    <w:rsid w:val="00501DF7"/>
    <w:rsid w:val="00507479"/>
    <w:rsid w:val="0051116A"/>
    <w:rsid w:val="00512520"/>
    <w:rsid w:val="00517E09"/>
    <w:rsid w:val="00523E28"/>
    <w:rsid w:val="00523FF1"/>
    <w:rsid w:val="005256F9"/>
    <w:rsid w:val="005307A1"/>
    <w:rsid w:val="00533000"/>
    <w:rsid w:val="0053498A"/>
    <w:rsid w:val="00541EE6"/>
    <w:rsid w:val="0054255D"/>
    <w:rsid w:val="005441A6"/>
    <w:rsid w:val="00544B12"/>
    <w:rsid w:val="005451D9"/>
    <w:rsid w:val="00545EBA"/>
    <w:rsid w:val="00546F3C"/>
    <w:rsid w:val="00546FBD"/>
    <w:rsid w:val="0055143D"/>
    <w:rsid w:val="00552411"/>
    <w:rsid w:val="0056138F"/>
    <w:rsid w:val="00574916"/>
    <w:rsid w:val="00582643"/>
    <w:rsid w:val="00583491"/>
    <w:rsid w:val="00583ADE"/>
    <w:rsid w:val="00585D89"/>
    <w:rsid w:val="00587238"/>
    <w:rsid w:val="00590F0D"/>
    <w:rsid w:val="00592336"/>
    <w:rsid w:val="005925CF"/>
    <w:rsid w:val="0059750C"/>
    <w:rsid w:val="005A1ED5"/>
    <w:rsid w:val="005A47C0"/>
    <w:rsid w:val="005A594E"/>
    <w:rsid w:val="005A5D28"/>
    <w:rsid w:val="005A79B8"/>
    <w:rsid w:val="005B164C"/>
    <w:rsid w:val="005B4D4C"/>
    <w:rsid w:val="005B691B"/>
    <w:rsid w:val="005C0219"/>
    <w:rsid w:val="005C1D78"/>
    <w:rsid w:val="005C4AE5"/>
    <w:rsid w:val="005D05CA"/>
    <w:rsid w:val="005D0F40"/>
    <w:rsid w:val="005D2B5D"/>
    <w:rsid w:val="005F1DBB"/>
    <w:rsid w:val="005F7455"/>
    <w:rsid w:val="00600D2D"/>
    <w:rsid w:val="00600F81"/>
    <w:rsid w:val="006048C3"/>
    <w:rsid w:val="00606F8C"/>
    <w:rsid w:val="006154DE"/>
    <w:rsid w:val="0061601D"/>
    <w:rsid w:val="00620170"/>
    <w:rsid w:val="00623F48"/>
    <w:rsid w:val="00625CDF"/>
    <w:rsid w:val="00627619"/>
    <w:rsid w:val="00627948"/>
    <w:rsid w:val="006305DE"/>
    <w:rsid w:val="00632DD9"/>
    <w:rsid w:val="00637433"/>
    <w:rsid w:val="00645549"/>
    <w:rsid w:val="00645F3E"/>
    <w:rsid w:val="00647117"/>
    <w:rsid w:val="00650D70"/>
    <w:rsid w:val="006543D3"/>
    <w:rsid w:val="006601B8"/>
    <w:rsid w:val="00661374"/>
    <w:rsid w:val="00664FD7"/>
    <w:rsid w:val="0066535D"/>
    <w:rsid w:val="00671827"/>
    <w:rsid w:val="006744CB"/>
    <w:rsid w:val="006778D3"/>
    <w:rsid w:val="00681B83"/>
    <w:rsid w:val="00681F12"/>
    <w:rsid w:val="006851C7"/>
    <w:rsid w:val="00685942"/>
    <w:rsid w:val="00687229"/>
    <w:rsid w:val="0069787F"/>
    <w:rsid w:val="00697C96"/>
    <w:rsid w:val="006A07D0"/>
    <w:rsid w:val="006A1644"/>
    <w:rsid w:val="006A1E55"/>
    <w:rsid w:val="006A21CC"/>
    <w:rsid w:val="006B73BB"/>
    <w:rsid w:val="006C1DBD"/>
    <w:rsid w:val="006C26EE"/>
    <w:rsid w:val="006C4492"/>
    <w:rsid w:val="006C6047"/>
    <w:rsid w:val="006D387C"/>
    <w:rsid w:val="006D5084"/>
    <w:rsid w:val="006E092E"/>
    <w:rsid w:val="006E09AC"/>
    <w:rsid w:val="006E240D"/>
    <w:rsid w:val="006E4D1D"/>
    <w:rsid w:val="006F08D5"/>
    <w:rsid w:val="006F0F4B"/>
    <w:rsid w:val="006F3CCF"/>
    <w:rsid w:val="006F4BCC"/>
    <w:rsid w:val="0070071C"/>
    <w:rsid w:val="0070318E"/>
    <w:rsid w:val="00704756"/>
    <w:rsid w:val="00705141"/>
    <w:rsid w:val="00710922"/>
    <w:rsid w:val="0071670A"/>
    <w:rsid w:val="00716760"/>
    <w:rsid w:val="0071725E"/>
    <w:rsid w:val="00722D32"/>
    <w:rsid w:val="0072362E"/>
    <w:rsid w:val="007255B2"/>
    <w:rsid w:val="007308AE"/>
    <w:rsid w:val="0073527A"/>
    <w:rsid w:val="0073539A"/>
    <w:rsid w:val="0073601C"/>
    <w:rsid w:val="007453F4"/>
    <w:rsid w:val="00746304"/>
    <w:rsid w:val="00750197"/>
    <w:rsid w:val="007535E7"/>
    <w:rsid w:val="00753C86"/>
    <w:rsid w:val="00761D7B"/>
    <w:rsid w:val="007631E4"/>
    <w:rsid w:val="00767947"/>
    <w:rsid w:val="00770DE9"/>
    <w:rsid w:val="00773BBD"/>
    <w:rsid w:val="00776747"/>
    <w:rsid w:val="0078233E"/>
    <w:rsid w:val="0078735F"/>
    <w:rsid w:val="007977BF"/>
    <w:rsid w:val="007A7C89"/>
    <w:rsid w:val="007A7CAD"/>
    <w:rsid w:val="007B38A3"/>
    <w:rsid w:val="007C3BD1"/>
    <w:rsid w:val="007C3BE3"/>
    <w:rsid w:val="007C4D78"/>
    <w:rsid w:val="007D191C"/>
    <w:rsid w:val="007D5195"/>
    <w:rsid w:val="007D6ECA"/>
    <w:rsid w:val="007D741C"/>
    <w:rsid w:val="007D7DAE"/>
    <w:rsid w:val="007E12CD"/>
    <w:rsid w:val="007E21D3"/>
    <w:rsid w:val="007E3A39"/>
    <w:rsid w:val="007E7456"/>
    <w:rsid w:val="007F0732"/>
    <w:rsid w:val="007F14A9"/>
    <w:rsid w:val="007F5F86"/>
    <w:rsid w:val="00801C93"/>
    <w:rsid w:val="00802893"/>
    <w:rsid w:val="00803148"/>
    <w:rsid w:val="00804120"/>
    <w:rsid w:val="00805080"/>
    <w:rsid w:val="00807770"/>
    <w:rsid w:val="00810AA2"/>
    <w:rsid w:val="00810ECE"/>
    <w:rsid w:val="00810FD5"/>
    <w:rsid w:val="00816320"/>
    <w:rsid w:val="008244E0"/>
    <w:rsid w:val="008255FF"/>
    <w:rsid w:val="00841799"/>
    <w:rsid w:val="008424FC"/>
    <w:rsid w:val="00843203"/>
    <w:rsid w:val="00850E8A"/>
    <w:rsid w:val="00851AE3"/>
    <w:rsid w:val="00852BDA"/>
    <w:rsid w:val="00854856"/>
    <w:rsid w:val="0086248A"/>
    <w:rsid w:val="00865F78"/>
    <w:rsid w:val="00865F79"/>
    <w:rsid w:val="0087255B"/>
    <w:rsid w:val="0087507F"/>
    <w:rsid w:val="008758B7"/>
    <w:rsid w:val="0088116E"/>
    <w:rsid w:val="008835AC"/>
    <w:rsid w:val="00885B45"/>
    <w:rsid w:val="00890353"/>
    <w:rsid w:val="00890FCA"/>
    <w:rsid w:val="00893D8B"/>
    <w:rsid w:val="00895404"/>
    <w:rsid w:val="0089592F"/>
    <w:rsid w:val="008A484A"/>
    <w:rsid w:val="008B03D2"/>
    <w:rsid w:val="008B15D4"/>
    <w:rsid w:val="008B2D33"/>
    <w:rsid w:val="008B4089"/>
    <w:rsid w:val="008C0ED9"/>
    <w:rsid w:val="008C25DD"/>
    <w:rsid w:val="008C392C"/>
    <w:rsid w:val="008C431E"/>
    <w:rsid w:val="008C477E"/>
    <w:rsid w:val="008D232C"/>
    <w:rsid w:val="008D253C"/>
    <w:rsid w:val="008D3500"/>
    <w:rsid w:val="008D6493"/>
    <w:rsid w:val="008D78C5"/>
    <w:rsid w:val="008D7AD7"/>
    <w:rsid w:val="008E21CA"/>
    <w:rsid w:val="008E7BBD"/>
    <w:rsid w:val="008F7177"/>
    <w:rsid w:val="00902556"/>
    <w:rsid w:val="00910B7B"/>
    <w:rsid w:val="00912DC1"/>
    <w:rsid w:val="00912FE6"/>
    <w:rsid w:val="00914AA7"/>
    <w:rsid w:val="009167A5"/>
    <w:rsid w:val="0091714B"/>
    <w:rsid w:val="009178B2"/>
    <w:rsid w:val="00917A29"/>
    <w:rsid w:val="0092423D"/>
    <w:rsid w:val="00925758"/>
    <w:rsid w:val="009261D4"/>
    <w:rsid w:val="00926379"/>
    <w:rsid w:val="00930FC0"/>
    <w:rsid w:val="0093140F"/>
    <w:rsid w:val="0093418A"/>
    <w:rsid w:val="00937E64"/>
    <w:rsid w:val="00940A2F"/>
    <w:rsid w:val="00941032"/>
    <w:rsid w:val="009425BC"/>
    <w:rsid w:val="00953800"/>
    <w:rsid w:val="00955341"/>
    <w:rsid w:val="00961532"/>
    <w:rsid w:val="009679CE"/>
    <w:rsid w:val="00975B0B"/>
    <w:rsid w:val="0097741A"/>
    <w:rsid w:val="00991A9D"/>
    <w:rsid w:val="00997807"/>
    <w:rsid w:val="009B40C1"/>
    <w:rsid w:val="009B43AC"/>
    <w:rsid w:val="009C12B0"/>
    <w:rsid w:val="009C4226"/>
    <w:rsid w:val="009D0ADA"/>
    <w:rsid w:val="009D33AA"/>
    <w:rsid w:val="009D79DC"/>
    <w:rsid w:val="009E053A"/>
    <w:rsid w:val="009E6DA0"/>
    <w:rsid w:val="009F2D8D"/>
    <w:rsid w:val="009F6A1C"/>
    <w:rsid w:val="00A00E56"/>
    <w:rsid w:val="00A02798"/>
    <w:rsid w:val="00A06A33"/>
    <w:rsid w:val="00A07E35"/>
    <w:rsid w:val="00A12360"/>
    <w:rsid w:val="00A12AD6"/>
    <w:rsid w:val="00A12E40"/>
    <w:rsid w:val="00A157AF"/>
    <w:rsid w:val="00A2103F"/>
    <w:rsid w:val="00A23103"/>
    <w:rsid w:val="00A2337C"/>
    <w:rsid w:val="00A25136"/>
    <w:rsid w:val="00A33B45"/>
    <w:rsid w:val="00A34CF4"/>
    <w:rsid w:val="00A4175F"/>
    <w:rsid w:val="00A46A40"/>
    <w:rsid w:val="00A50DAB"/>
    <w:rsid w:val="00A52BF8"/>
    <w:rsid w:val="00A579DD"/>
    <w:rsid w:val="00A63857"/>
    <w:rsid w:val="00A67890"/>
    <w:rsid w:val="00A721A0"/>
    <w:rsid w:val="00A7282A"/>
    <w:rsid w:val="00A81ADD"/>
    <w:rsid w:val="00A82288"/>
    <w:rsid w:val="00A825A4"/>
    <w:rsid w:val="00A92C1E"/>
    <w:rsid w:val="00A96710"/>
    <w:rsid w:val="00A96BCB"/>
    <w:rsid w:val="00A970A9"/>
    <w:rsid w:val="00A97BDE"/>
    <w:rsid w:val="00AA3724"/>
    <w:rsid w:val="00AA3DF9"/>
    <w:rsid w:val="00AA5849"/>
    <w:rsid w:val="00AA7921"/>
    <w:rsid w:val="00AA7FF9"/>
    <w:rsid w:val="00AB1DDA"/>
    <w:rsid w:val="00AC2B23"/>
    <w:rsid w:val="00AD082B"/>
    <w:rsid w:val="00AD2CFB"/>
    <w:rsid w:val="00AD31E5"/>
    <w:rsid w:val="00AF43C5"/>
    <w:rsid w:val="00AF47DF"/>
    <w:rsid w:val="00B12DB5"/>
    <w:rsid w:val="00B16013"/>
    <w:rsid w:val="00B23BD7"/>
    <w:rsid w:val="00B24CF8"/>
    <w:rsid w:val="00B2536F"/>
    <w:rsid w:val="00B31391"/>
    <w:rsid w:val="00B32040"/>
    <w:rsid w:val="00B3370F"/>
    <w:rsid w:val="00B341DE"/>
    <w:rsid w:val="00B34DD5"/>
    <w:rsid w:val="00B3550C"/>
    <w:rsid w:val="00B36306"/>
    <w:rsid w:val="00B445CC"/>
    <w:rsid w:val="00B46120"/>
    <w:rsid w:val="00B47482"/>
    <w:rsid w:val="00B504CF"/>
    <w:rsid w:val="00B51B01"/>
    <w:rsid w:val="00B547B8"/>
    <w:rsid w:val="00B55766"/>
    <w:rsid w:val="00B55AD9"/>
    <w:rsid w:val="00B65BDD"/>
    <w:rsid w:val="00B70806"/>
    <w:rsid w:val="00B71A1B"/>
    <w:rsid w:val="00B72747"/>
    <w:rsid w:val="00B75D31"/>
    <w:rsid w:val="00B762F9"/>
    <w:rsid w:val="00B76C57"/>
    <w:rsid w:val="00B823EE"/>
    <w:rsid w:val="00B832B1"/>
    <w:rsid w:val="00B83514"/>
    <w:rsid w:val="00B8356A"/>
    <w:rsid w:val="00B85579"/>
    <w:rsid w:val="00B861E4"/>
    <w:rsid w:val="00B86A79"/>
    <w:rsid w:val="00B9383F"/>
    <w:rsid w:val="00B97413"/>
    <w:rsid w:val="00BA023E"/>
    <w:rsid w:val="00BA6730"/>
    <w:rsid w:val="00BB0707"/>
    <w:rsid w:val="00BB2561"/>
    <w:rsid w:val="00BB4DF9"/>
    <w:rsid w:val="00BC1E1A"/>
    <w:rsid w:val="00BC7EA7"/>
    <w:rsid w:val="00BD17FE"/>
    <w:rsid w:val="00BD36C1"/>
    <w:rsid w:val="00BD45D5"/>
    <w:rsid w:val="00BD4BDC"/>
    <w:rsid w:val="00BD5927"/>
    <w:rsid w:val="00BD71B1"/>
    <w:rsid w:val="00BE1CA4"/>
    <w:rsid w:val="00BE3DA1"/>
    <w:rsid w:val="00BE4D08"/>
    <w:rsid w:val="00BE7447"/>
    <w:rsid w:val="00BF0F94"/>
    <w:rsid w:val="00BF138B"/>
    <w:rsid w:val="00C01894"/>
    <w:rsid w:val="00C01C1D"/>
    <w:rsid w:val="00C01FEF"/>
    <w:rsid w:val="00C03545"/>
    <w:rsid w:val="00C06196"/>
    <w:rsid w:val="00C06D24"/>
    <w:rsid w:val="00C11D9F"/>
    <w:rsid w:val="00C1558A"/>
    <w:rsid w:val="00C16665"/>
    <w:rsid w:val="00C25603"/>
    <w:rsid w:val="00C27C64"/>
    <w:rsid w:val="00C30A95"/>
    <w:rsid w:val="00C3426B"/>
    <w:rsid w:val="00C34411"/>
    <w:rsid w:val="00C355A0"/>
    <w:rsid w:val="00C37068"/>
    <w:rsid w:val="00C4061D"/>
    <w:rsid w:val="00C442AF"/>
    <w:rsid w:val="00C44B29"/>
    <w:rsid w:val="00C44C16"/>
    <w:rsid w:val="00C5179B"/>
    <w:rsid w:val="00C5333E"/>
    <w:rsid w:val="00C54A09"/>
    <w:rsid w:val="00C54BE7"/>
    <w:rsid w:val="00C55A6F"/>
    <w:rsid w:val="00C5636D"/>
    <w:rsid w:val="00C63130"/>
    <w:rsid w:val="00C63BF5"/>
    <w:rsid w:val="00C65CBD"/>
    <w:rsid w:val="00C6719D"/>
    <w:rsid w:val="00C676C0"/>
    <w:rsid w:val="00C6785B"/>
    <w:rsid w:val="00C76F29"/>
    <w:rsid w:val="00C80A87"/>
    <w:rsid w:val="00C8147A"/>
    <w:rsid w:val="00C817E0"/>
    <w:rsid w:val="00C832C9"/>
    <w:rsid w:val="00C9011B"/>
    <w:rsid w:val="00C91C10"/>
    <w:rsid w:val="00CA05BE"/>
    <w:rsid w:val="00CA0E95"/>
    <w:rsid w:val="00CA0F68"/>
    <w:rsid w:val="00CA3970"/>
    <w:rsid w:val="00CA5E6D"/>
    <w:rsid w:val="00CA70C7"/>
    <w:rsid w:val="00CB0464"/>
    <w:rsid w:val="00CB342C"/>
    <w:rsid w:val="00CB6C38"/>
    <w:rsid w:val="00CC1F15"/>
    <w:rsid w:val="00CD02C3"/>
    <w:rsid w:val="00CD4B86"/>
    <w:rsid w:val="00CE643F"/>
    <w:rsid w:val="00CE6A0F"/>
    <w:rsid w:val="00CE761D"/>
    <w:rsid w:val="00CF066A"/>
    <w:rsid w:val="00CF5A07"/>
    <w:rsid w:val="00CF71FA"/>
    <w:rsid w:val="00D03B6A"/>
    <w:rsid w:val="00D052F4"/>
    <w:rsid w:val="00D068C9"/>
    <w:rsid w:val="00D10D08"/>
    <w:rsid w:val="00D12DED"/>
    <w:rsid w:val="00D1340D"/>
    <w:rsid w:val="00D13B77"/>
    <w:rsid w:val="00D245AC"/>
    <w:rsid w:val="00D30538"/>
    <w:rsid w:val="00D3063F"/>
    <w:rsid w:val="00D324D0"/>
    <w:rsid w:val="00D35A06"/>
    <w:rsid w:val="00D402C6"/>
    <w:rsid w:val="00D4064B"/>
    <w:rsid w:val="00D42143"/>
    <w:rsid w:val="00D44C5F"/>
    <w:rsid w:val="00D47AD8"/>
    <w:rsid w:val="00D51F25"/>
    <w:rsid w:val="00D57A66"/>
    <w:rsid w:val="00D656AD"/>
    <w:rsid w:val="00D76D12"/>
    <w:rsid w:val="00D770F1"/>
    <w:rsid w:val="00D77E05"/>
    <w:rsid w:val="00D8046C"/>
    <w:rsid w:val="00D85015"/>
    <w:rsid w:val="00D901B6"/>
    <w:rsid w:val="00D9316C"/>
    <w:rsid w:val="00D97616"/>
    <w:rsid w:val="00DA5731"/>
    <w:rsid w:val="00DA5C8C"/>
    <w:rsid w:val="00DA5D23"/>
    <w:rsid w:val="00DB28E5"/>
    <w:rsid w:val="00DB5786"/>
    <w:rsid w:val="00DC2EC8"/>
    <w:rsid w:val="00DC36C7"/>
    <w:rsid w:val="00DC3D1D"/>
    <w:rsid w:val="00DC52D5"/>
    <w:rsid w:val="00DC5967"/>
    <w:rsid w:val="00DD4E99"/>
    <w:rsid w:val="00DE2B62"/>
    <w:rsid w:val="00DE38D3"/>
    <w:rsid w:val="00DE52A8"/>
    <w:rsid w:val="00DE7ACF"/>
    <w:rsid w:val="00DF0AC4"/>
    <w:rsid w:val="00DF5393"/>
    <w:rsid w:val="00DF60F2"/>
    <w:rsid w:val="00DF67C8"/>
    <w:rsid w:val="00E006E7"/>
    <w:rsid w:val="00E00D5B"/>
    <w:rsid w:val="00E046CA"/>
    <w:rsid w:val="00E06294"/>
    <w:rsid w:val="00E07142"/>
    <w:rsid w:val="00E117FA"/>
    <w:rsid w:val="00E12F8E"/>
    <w:rsid w:val="00E250BA"/>
    <w:rsid w:val="00E33DBB"/>
    <w:rsid w:val="00E4030A"/>
    <w:rsid w:val="00E416E0"/>
    <w:rsid w:val="00E42681"/>
    <w:rsid w:val="00E441D7"/>
    <w:rsid w:val="00E53894"/>
    <w:rsid w:val="00E624AF"/>
    <w:rsid w:val="00E627E4"/>
    <w:rsid w:val="00E743B3"/>
    <w:rsid w:val="00E80F84"/>
    <w:rsid w:val="00E84B4E"/>
    <w:rsid w:val="00E927AE"/>
    <w:rsid w:val="00E930D1"/>
    <w:rsid w:val="00E93E2F"/>
    <w:rsid w:val="00E96B35"/>
    <w:rsid w:val="00E97B30"/>
    <w:rsid w:val="00EA3A7E"/>
    <w:rsid w:val="00EA3C1A"/>
    <w:rsid w:val="00EA6435"/>
    <w:rsid w:val="00EB1B65"/>
    <w:rsid w:val="00EC1EF1"/>
    <w:rsid w:val="00EC7473"/>
    <w:rsid w:val="00ED02D8"/>
    <w:rsid w:val="00ED030A"/>
    <w:rsid w:val="00ED0744"/>
    <w:rsid w:val="00ED66F2"/>
    <w:rsid w:val="00EE03C8"/>
    <w:rsid w:val="00EE0D6A"/>
    <w:rsid w:val="00EE1B43"/>
    <w:rsid w:val="00EE2954"/>
    <w:rsid w:val="00EF0E37"/>
    <w:rsid w:val="00EF0F44"/>
    <w:rsid w:val="00EF1434"/>
    <w:rsid w:val="00EF3949"/>
    <w:rsid w:val="00EF5127"/>
    <w:rsid w:val="00F0236D"/>
    <w:rsid w:val="00F02684"/>
    <w:rsid w:val="00F05587"/>
    <w:rsid w:val="00F06037"/>
    <w:rsid w:val="00F06FD7"/>
    <w:rsid w:val="00F15E0F"/>
    <w:rsid w:val="00F169A8"/>
    <w:rsid w:val="00F20E14"/>
    <w:rsid w:val="00F3084B"/>
    <w:rsid w:val="00F3299B"/>
    <w:rsid w:val="00F32A2C"/>
    <w:rsid w:val="00F333EA"/>
    <w:rsid w:val="00F334FE"/>
    <w:rsid w:val="00F35D82"/>
    <w:rsid w:val="00F377B3"/>
    <w:rsid w:val="00F37CD1"/>
    <w:rsid w:val="00F37CDF"/>
    <w:rsid w:val="00F46CCE"/>
    <w:rsid w:val="00F5623A"/>
    <w:rsid w:val="00F57555"/>
    <w:rsid w:val="00F630AD"/>
    <w:rsid w:val="00F662A4"/>
    <w:rsid w:val="00F672C0"/>
    <w:rsid w:val="00F70F12"/>
    <w:rsid w:val="00F71CED"/>
    <w:rsid w:val="00F74B28"/>
    <w:rsid w:val="00F80DE9"/>
    <w:rsid w:val="00F84526"/>
    <w:rsid w:val="00F872B6"/>
    <w:rsid w:val="00F87667"/>
    <w:rsid w:val="00F87AF3"/>
    <w:rsid w:val="00F9262A"/>
    <w:rsid w:val="00F95555"/>
    <w:rsid w:val="00F96C00"/>
    <w:rsid w:val="00FA2EFC"/>
    <w:rsid w:val="00FA5216"/>
    <w:rsid w:val="00FB4775"/>
    <w:rsid w:val="00FB6E2D"/>
    <w:rsid w:val="00FC1C66"/>
    <w:rsid w:val="00FC1D55"/>
    <w:rsid w:val="00FC305A"/>
    <w:rsid w:val="00FC4AF5"/>
    <w:rsid w:val="00FD1970"/>
    <w:rsid w:val="00FD6326"/>
    <w:rsid w:val="2DB5E243"/>
    <w:rsid w:val="40BEDB31"/>
    <w:rsid w:val="425AAB92"/>
    <w:rsid w:val="50BBD69E"/>
    <w:rsid w:val="681BD682"/>
    <w:rsid w:val="6897193F"/>
    <w:rsid w:val="68CBD176"/>
    <w:rsid w:val="7839E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7FC"/>
  <w15:chartTrackingRefBased/>
  <w15:docId w15:val="{714D9467-D366-44BB-B9C0-29175A0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96"/>
  </w:style>
  <w:style w:type="paragraph" w:styleId="Heading2">
    <w:name w:val="heading 2"/>
    <w:basedOn w:val="Normal"/>
    <w:next w:val="Normal"/>
    <w:link w:val="Heading2Char"/>
    <w:uiPriority w:val="9"/>
    <w:unhideWhenUsed/>
    <w:qFormat/>
    <w:rsid w:val="002764FF"/>
    <w:pPr>
      <w:keepNext/>
      <w:keepLines/>
      <w:spacing w:before="40" w:after="0"/>
      <w:jc w:val="center"/>
      <w:outlineLvl w:val="1"/>
    </w:pPr>
    <w:rPr>
      <w:rFonts w:eastAsiaTheme="majorEastAsia" w:cstheme="minorHAnsi"/>
      <w:color w:val="15795C"/>
      <w:sz w:val="28"/>
      <w:szCs w:val="28"/>
    </w:rPr>
  </w:style>
  <w:style w:type="paragraph" w:styleId="Heading3">
    <w:name w:val="heading 3"/>
    <w:basedOn w:val="Normal"/>
    <w:next w:val="Normal"/>
    <w:link w:val="Heading3Char"/>
    <w:uiPriority w:val="9"/>
    <w:unhideWhenUsed/>
    <w:qFormat/>
    <w:rsid w:val="00177FE2"/>
    <w:pPr>
      <w:spacing w:after="160"/>
      <w:jc w:val="both"/>
      <w:outlineLvl w:val="2"/>
    </w:pPr>
    <w:rPr>
      <w:rFonts w:ascii="Calibri" w:hAnsi="Calibri" w:cs="Calibri"/>
      <w:b/>
      <w:color w:val="8DC73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igunore,Bullet List,FooterText,List Paragraph1,numbered,Paragraphe de liste1,Bulletr List Paragraph,列出段落,列出段落1,List Paragraph2,List Paragraph21,Listeafsnit1,Parágrafo da Lista1,Párrafo de lista1,リスト段落1,List Paragraph11"/>
    <w:basedOn w:val="Normal"/>
    <w:link w:val="ListParagraphChar"/>
    <w:uiPriority w:val="34"/>
    <w:qFormat/>
    <w:rsid w:val="00C06196"/>
    <w:pPr>
      <w:ind w:left="720"/>
      <w:contextualSpacing/>
    </w:pPr>
  </w:style>
  <w:style w:type="paragraph" w:customStyle="1" w:styleId="Default">
    <w:name w:val="Default"/>
    <w:rsid w:val="00F672C0"/>
    <w:pPr>
      <w:autoSpaceDE w:val="0"/>
      <w:autoSpaceDN w:val="0"/>
      <w:adjustRightInd w:val="0"/>
      <w:spacing w:after="0"/>
    </w:pPr>
    <w:rPr>
      <w:rFonts w:ascii="Century Gothic" w:hAnsi="Century Gothic" w:cs="Century Gothic"/>
      <w:color w:val="000000"/>
      <w:sz w:val="24"/>
      <w:szCs w:val="24"/>
    </w:rPr>
  </w:style>
  <w:style w:type="paragraph" w:customStyle="1" w:styleId="LABBody10pt">
    <w:name w:val="LAB Body 10pt"/>
    <w:basedOn w:val="Normal"/>
    <w:qFormat/>
    <w:rsid w:val="00B51B01"/>
    <w:pPr>
      <w:spacing w:after="120"/>
    </w:pPr>
    <w:rPr>
      <w:rFonts w:ascii="Arial" w:eastAsia="Times New Roman" w:hAnsi="Arial" w:cs="Arial"/>
      <w:sz w:val="20"/>
      <w:szCs w:val="20"/>
      <w:lang w:eastAsia="en-GB"/>
    </w:rPr>
  </w:style>
  <w:style w:type="paragraph" w:customStyle="1" w:styleId="LABSection">
    <w:name w:val="LAB Section"/>
    <w:basedOn w:val="LABBody10pt"/>
    <w:qFormat/>
    <w:rsid w:val="00B51B01"/>
    <w:pPr>
      <w:spacing w:after="240"/>
    </w:pPr>
    <w:rPr>
      <w:b/>
      <w:bCs/>
      <w:color w:val="007284"/>
      <w:sz w:val="44"/>
      <w:szCs w:val="36"/>
    </w:rPr>
  </w:style>
  <w:style w:type="paragraph" w:customStyle="1" w:styleId="LABBullets">
    <w:name w:val="LAB Bullets"/>
    <w:basedOn w:val="LABBody10pt"/>
    <w:qFormat/>
    <w:rsid w:val="00B51B01"/>
    <w:pPr>
      <w:numPr>
        <w:numId w:val="2"/>
      </w:numPr>
      <w:spacing w:after="60"/>
    </w:pPr>
  </w:style>
  <w:style w:type="paragraph" w:customStyle="1" w:styleId="Smallheadingorange">
    <w:name w:val="Small heading orange"/>
    <w:qFormat/>
    <w:rsid w:val="00B51B01"/>
    <w:pPr>
      <w:spacing w:before="360" w:after="60" w:line="276" w:lineRule="auto"/>
    </w:pPr>
    <w:rPr>
      <w:rFonts w:ascii="Arial" w:eastAsia="Times New Roman" w:hAnsi="Arial" w:cs="Arial"/>
      <w:b/>
      <w:bCs/>
      <w:color w:val="C9541C"/>
      <w:sz w:val="24"/>
      <w:szCs w:val="24"/>
    </w:rPr>
  </w:style>
  <w:style w:type="character" w:styleId="Hyperlink">
    <w:name w:val="Hyperlink"/>
    <w:basedOn w:val="DefaultParagraphFont"/>
    <w:uiPriority w:val="99"/>
    <w:unhideWhenUsed/>
    <w:rsid w:val="00B9383F"/>
    <w:rPr>
      <w:color w:val="0563C1" w:themeColor="hyperlink"/>
      <w:u w:val="single"/>
    </w:rPr>
  </w:style>
  <w:style w:type="table" w:styleId="TableGrid">
    <w:name w:val="Table Grid"/>
    <w:basedOn w:val="TableNormal"/>
    <w:uiPriority w:val="59"/>
    <w:rsid w:val="00B938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CharCharCharChar">
    <w:name w:val="Default Text Char Char Char Char Char"/>
    <w:basedOn w:val="Normal"/>
    <w:link w:val="DefaultTextCharChar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CharChar">
    <w:name w:val="Default Text Char Char Char Char Char Char"/>
    <w:link w:val="DefaultTextCharCharCharCharChar"/>
    <w:locked/>
    <w:rsid w:val="00B9383F"/>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
    <w:name w:val="Default Text Char Char Char Char"/>
    <w:link w:val="DefaultTextCharCharChar"/>
    <w:locked/>
    <w:rsid w:val="00B9383F"/>
    <w:rPr>
      <w:rFonts w:ascii="Arial" w:eastAsia="Calibri" w:hAnsi="Arial" w:cs="Times New Roman"/>
      <w:sz w:val="24"/>
      <w:szCs w:val="24"/>
      <w:lang w:eastAsia="en-IE"/>
    </w:rPr>
  </w:style>
  <w:style w:type="character" w:styleId="Emphasis">
    <w:name w:val="Emphasis"/>
    <w:qFormat/>
    <w:rsid w:val="00B9383F"/>
    <w:rPr>
      <w:rFonts w:cs="Times New Roman"/>
      <w:i/>
      <w:iCs/>
    </w:rPr>
  </w:style>
  <w:style w:type="paragraph" w:styleId="BodyText2">
    <w:name w:val="Body Text 2"/>
    <w:basedOn w:val="Normal"/>
    <w:link w:val="BodyText2Char"/>
    <w:uiPriority w:val="99"/>
    <w:unhideWhenUsed/>
    <w:rsid w:val="00B9383F"/>
    <w:pPr>
      <w:spacing w:after="120" w:line="480" w:lineRule="auto"/>
    </w:pPr>
    <w:rPr>
      <w:rFonts w:ascii="Arial" w:eastAsia="Calibri" w:hAnsi="Arial" w:cs="Times New Roman"/>
      <w:sz w:val="20"/>
      <w:szCs w:val="20"/>
      <w:lang w:eastAsia="en-GB"/>
    </w:rPr>
  </w:style>
  <w:style w:type="character" w:customStyle="1" w:styleId="BodyText2Char">
    <w:name w:val="Body Text 2 Char"/>
    <w:basedOn w:val="DefaultParagraphFont"/>
    <w:link w:val="BodyText2"/>
    <w:uiPriority w:val="99"/>
    <w:rsid w:val="00B9383F"/>
    <w:rPr>
      <w:rFonts w:ascii="Arial" w:eastAsia="Calibri" w:hAnsi="Arial" w:cs="Times New Roman"/>
      <w:sz w:val="20"/>
      <w:szCs w:val="20"/>
      <w:lang w:eastAsia="en-GB"/>
    </w:rPr>
  </w:style>
  <w:style w:type="paragraph" w:styleId="NoSpacing">
    <w:name w:val="No Spacing"/>
    <w:rsid w:val="00B9383F"/>
    <w:pPr>
      <w:suppressAutoHyphens/>
      <w:autoSpaceDN w:val="0"/>
      <w:spacing w:after="0"/>
      <w:textAlignment w:val="baseline"/>
    </w:pPr>
    <w:rPr>
      <w:rFonts w:ascii="Calibri" w:eastAsia="Calibri" w:hAnsi="Calibri" w:cs="Times New Roman"/>
    </w:rPr>
  </w:style>
  <w:style w:type="character" w:customStyle="1" w:styleId="fontstyle01">
    <w:name w:val="fontstyle01"/>
    <w:basedOn w:val="DefaultParagraphFont"/>
    <w:rsid w:val="00B9383F"/>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2A7309"/>
    <w:pPr>
      <w:tabs>
        <w:tab w:val="center" w:pos="4513"/>
        <w:tab w:val="right" w:pos="9026"/>
      </w:tabs>
      <w:spacing w:after="0"/>
    </w:pPr>
  </w:style>
  <w:style w:type="character" w:customStyle="1" w:styleId="HeaderChar">
    <w:name w:val="Header Char"/>
    <w:basedOn w:val="DefaultParagraphFont"/>
    <w:link w:val="Header"/>
    <w:uiPriority w:val="99"/>
    <w:rsid w:val="002A7309"/>
  </w:style>
  <w:style w:type="paragraph" w:styleId="Footer">
    <w:name w:val="footer"/>
    <w:basedOn w:val="Normal"/>
    <w:link w:val="FooterChar"/>
    <w:uiPriority w:val="99"/>
    <w:unhideWhenUsed/>
    <w:rsid w:val="002A7309"/>
    <w:pPr>
      <w:tabs>
        <w:tab w:val="center" w:pos="4513"/>
        <w:tab w:val="right" w:pos="9026"/>
      </w:tabs>
      <w:spacing w:after="0"/>
    </w:pPr>
  </w:style>
  <w:style w:type="character" w:customStyle="1" w:styleId="FooterChar">
    <w:name w:val="Footer Char"/>
    <w:basedOn w:val="DefaultParagraphFont"/>
    <w:link w:val="Footer"/>
    <w:uiPriority w:val="99"/>
    <w:rsid w:val="002A7309"/>
  </w:style>
  <w:style w:type="paragraph" w:styleId="BalloonText">
    <w:name w:val="Balloon Text"/>
    <w:basedOn w:val="Normal"/>
    <w:link w:val="BalloonTextChar"/>
    <w:uiPriority w:val="99"/>
    <w:semiHidden/>
    <w:unhideWhenUsed/>
    <w:rsid w:val="00293B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E9"/>
    <w:rPr>
      <w:rFonts w:ascii="Segoe UI" w:hAnsi="Segoe UI" w:cs="Segoe UI"/>
      <w:sz w:val="18"/>
      <w:szCs w:val="18"/>
    </w:rPr>
  </w:style>
  <w:style w:type="paragraph" w:customStyle="1" w:styleId="xmsonormal">
    <w:name w:val="x_msonormal"/>
    <w:basedOn w:val="Normal"/>
    <w:rsid w:val="00153358"/>
    <w:pPr>
      <w:spacing w:after="0"/>
    </w:pPr>
    <w:rPr>
      <w:rFonts w:ascii="Calibri" w:hAnsi="Calibri" w:cs="Calibri"/>
      <w:lang w:eastAsia="en-IE"/>
    </w:rPr>
  </w:style>
  <w:style w:type="paragraph" w:styleId="NormalWeb">
    <w:name w:val="Normal (Web)"/>
    <w:basedOn w:val="Normal"/>
    <w:uiPriority w:val="99"/>
    <w:unhideWhenUsed/>
    <w:rsid w:val="00FB4775"/>
    <w:pPr>
      <w:spacing w:before="100" w:beforeAutospacing="1" w:after="100" w:afterAutospacing="1"/>
    </w:pPr>
    <w:rPr>
      <w:rFonts w:ascii="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4170C"/>
    <w:rPr>
      <w:sz w:val="16"/>
      <w:szCs w:val="16"/>
    </w:rPr>
  </w:style>
  <w:style w:type="paragraph" w:styleId="CommentText">
    <w:name w:val="annotation text"/>
    <w:basedOn w:val="Normal"/>
    <w:link w:val="CommentTextChar"/>
    <w:uiPriority w:val="99"/>
    <w:unhideWhenUsed/>
    <w:rsid w:val="0024170C"/>
    <w:rPr>
      <w:sz w:val="20"/>
      <w:szCs w:val="20"/>
    </w:rPr>
  </w:style>
  <w:style w:type="character" w:customStyle="1" w:styleId="CommentTextChar">
    <w:name w:val="Comment Text Char"/>
    <w:basedOn w:val="DefaultParagraphFont"/>
    <w:link w:val="CommentText"/>
    <w:uiPriority w:val="99"/>
    <w:rsid w:val="0024170C"/>
    <w:rPr>
      <w:sz w:val="20"/>
      <w:szCs w:val="20"/>
    </w:rPr>
  </w:style>
  <w:style w:type="paragraph" w:styleId="CommentSubject">
    <w:name w:val="annotation subject"/>
    <w:basedOn w:val="CommentText"/>
    <w:next w:val="CommentText"/>
    <w:link w:val="CommentSubjectChar"/>
    <w:uiPriority w:val="99"/>
    <w:semiHidden/>
    <w:unhideWhenUsed/>
    <w:rsid w:val="0024170C"/>
    <w:rPr>
      <w:b/>
      <w:bCs/>
    </w:rPr>
  </w:style>
  <w:style w:type="character" w:customStyle="1" w:styleId="CommentSubjectChar">
    <w:name w:val="Comment Subject Char"/>
    <w:basedOn w:val="CommentTextChar"/>
    <w:link w:val="CommentSubject"/>
    <w:uiPriority w:val="99"/>
    <w:semiHidden/>
    <w:rsid w:val="0024170C"/>
    <w:rPr>
      <w:b/>
      <w:bCs/>
      <w:sz w:val="20"/>
      <w:szCs w:val="20"/>
    </w:rPr>
  </w:style>
  <w:style w:type="character" w:customStyle="1" w:styleId="Heading3Char">
    <w:name w:val="Heading 3 Char"/>
    <w:basedOn w:val="DefaultParagraphFont"/>
    <w:link w:val="Heading3"/>
    <w:uiPriority w:val="9"/>
    <w:rsid w:val="00177FE2"/>
    <w:rPr>
      <w:rFonts w:ascii="Calibri" w:hAnsi="Calibri" w:cs="Calibri"/>
      <w:b/>
      <w:color w:val="8DC73E"/>
      <w:sz w:val="24"/>
      <w:szCs w:val="24"/>
    </w:rPr>
  </w:style>
  <w:style w:type="paragraph" w:styleId="Revision">
    <w:name w:val="Revision"/>
    <w:hidden/>
    <w:uiPriority w:val="99"/>
    <w:semiHidden/>
    <w:rsid w:val="00EF3949"/>
    <w:pPr>
      <w:spacing w:after="0"/>
    </w:pPr>
  </w:style>
  <w:style w:type="character" w:customStyle="1" w:styleId="contentpasted0">
    <w:name w:val="contentpasted0"/>
    <w:basedOn w:val="DefaultParagraphFont"/>
    <w:rsid w:val="00105A5E"/>
  </w:style>
  <w:style w:type="character" w:customStyle="1" w:styleId="apple-converted-space">
    <w:name w:val="apple-converted-space"/>
    <w:basedOn w:val="DefaultParagraphFont"/>
    <w:rsid w:val="00105A5E"/>
  </w:style>
  <w:style w:type="character" w:customStyle="1" w:styleId="UnresolvedMention1">
    <w:name w:val="Unresolved Mention1"/>
    <w:basedOn w:val="DefaultParagraphFont"/>
    <w:uiPriority w:val="99"/>
    <w:semiHidden/>
    <w:unhideWhenUsed/>
    <w:rsid w:val="00623F48"/>
    <w:rPr>
      <w:color w:val="605E5C"/>
      <w:shd w:val="clear" w:color="auto" w:fill="E1DFDD"/>
    </w:rPr>
  </w:style>
  <w:style w:type="character" w:customStyle="1" w:styleId="ui-provider">
    <w:name w:val="ui-provider"/>
    <w:basedOn w:val="DefaultParagraphFont"/>
    <w:rsid w:val="00273BA1"/>
  </w:style>
  <w:style w:type="character" w:customStyle="1" w:styleId="Heading2Char">
    <w:name w:val="Heading 2 Char"/>
    <w:basedOn w:val="DefaultParagraphFont"/>
    <w:link w:val="Heading2"/>
    <w:uiPriority w:val="9"/>
    <w:rsid w:val="002764FF"/>
    <w:rPr>
      <w:rFonts w:eastAsiaTheme="majorEastAsia" w:cstheme="minorHAnsi"/>
      <w:color w:val="15795C"/>
      <w:sz w:val="28"/>
      <w:szCs w:val="28"/>
    </w:rPr>
  </w:style>
  <w:style w:type="character" w:customStyle="1" w:styleId="ListParagraphChar">
    <w:name w:val="List Paragraph Char"/>
    <w:aliases w:val="Subtitle Cover Page Char,igunore Char,Bullet List Char,FooterText Char,List Paragraph1 Char,numbered Char,Paragraphe de liste1 Char,Bulletr List Paragraph Char,列出段落 Char,列出段落1 Char,List Paragraph2 Char,List Paragraph21 Char"/>
    <w:basedOn w:val="DefaultParagraphFont"/>
    <w:link w:val="ListParagraph"/>
    <w:uiPriority w:val="34"/>
    <w:qFormat/>
    <w:rsid w:val="00172D2D"/>
  </w:style>
  <w:style w:type="paragraph" w:styleId="FootnoteText">
    <w:name w:val="footnote text"/>
    <w:basedOn w:val="Normal"/>
    <w:link w:val="FootnoteTextChar"/>
    <w:uiPriority w:val="99"/>
    <w:semiHidden/>
    <w:unhideWhenUsed/>
    <w:rsid w:val="00421C40"/>
    <w:pPr>
      <w:spacing w:after="0"/>
    </w:pPr>
    <w:rPr>
      <w:sz w:val="20"/>
      <w:szCs w:val="20"/>
    </w:rPr>
  </w:style>
  <w:style w:type="character" w:customStyle="1" w:styleId="FootnoteTextChar">
    <w:name w:val="Footnote Text Char"/>
    <w:basedOn w:val="DefaultParagraphFont"/>
    <w:link w:val="FootnoteText"/>
    <w:uiPriority w:val="99"/>
    <w:semiHidden/>
    <w:rsid w:val="00421C40"/>
    <w:rPr>
      <w:sz w:val="20"/>
      <w:szCs w:val="20"/>
    </w:rPr>
  </w:style>
  <w:style w:type="character" w:styleId="FootnoteReference">
    <w:name w:val="footnote reference"/>
    <w:basedOn w:val="DefaultParagraphFont"/>
    <w:uiPriority w:val="99"/>
    <w:semiHidden/>
    <w:unhideWhenUsed/>
    <w:rsid w:val="00421C40"/>
    <w:rPr>
      <w:vertAlign w:val="superscript"/>
    </w:rPr>
  </w:style>
  <w:style w:type="character" w:styleId="Strong">
    <w:name w:val="Strong"/>
    <w:basedOn w:val="DefaultParagraphFont"/>
    <w:uiPriority w:val="22"/>
    <w:qFormat/>
    <w:rsid w:val="00B55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6955">
      <w:bodyDiv w:val="1"/>
      <w:marLeft w:val="0"/>
      <w:marRight w:val="0"/>
      <w:marTop w:val="0"/>
      <w:marBottom w:val="0"/>
      <w:divBdr>
        <w:top w:val="none" w:sz="0" w:space="0" w:color="auto"/>
        <w:left w:val="none" w:sz="0" w:space="0" w:color="auto"/>
        <w:bottom w:val="none" w:sz="0" w:space="0" w:color="auto"/>
        <w:right w:val="none" w:sz="0" w:space="0" w:color="auto"/>
      </w:divBdr>
    </w:div>
    <w:div w:id="449052971">
      <w:bodyDiv w:val="1"/>
      <w:marLeft w:val="0"/>
      <w:marRight w:val="0"/>
      <w:marTop w:val="0"/>
      <w:marBottom w:val="0"/>
      <w:divBdr>
        <w:top w:val="none" w:sz="0" w:space="0" w:color="auto"/>
        <w:left w:val="none" w:sz="0" w:space="0" w:color="auto"/>
        <w:bottom w:val="none" w:sz="0" w:space="0" w:color="auto"/>
        <w:right w:val="none" w:sz="0" w:space="0" w:color="auto"/>
      </w:divBdr>
      <w:divsChild>
        <w:div w:id="633484306">
          <w:marLeft w:val="0"/>
          <w:marRight w:val="0"/>
          <w:marTop w:val="0"/>
          <w:marBottom w:val="0"/>
          <w:divBdr>
            <w:top w:val="single" w:sz="2" w:space="0" w:color="E5E7EB"/>
            <w:left w:val="single" w:sz="2" w:space="0" w:color="E5E7EB"/>
            <w:bottom w:val="single" w:sz="2" w:space="0" w:color="E5E7EB"/>
            <w:right w:val="single" w:sz="2" w:space="0" w:color="E5E7EB"/>
          </w:divBdr>
          <w:divsChild>
            <w:div w:id="476385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5716651">
      <w:bodyDiv w:val="1"/>
      <w:marLeft w:val="0"/>
      <w:marRight w:val="0"/>
      <w:marTop w:val="0"/>
      <w:marBottom w:val="0"/>
      <w:divBdr>
        <w:top w:val="none" w:sz="0" w:space="0" w:color="auto"/>
        <w:left w:val="none" w:sz="0" w:space="0" w:color="auto"/>
        <w:bottom w:val="none" w:sz="0" w:space="0" w:color="auto"/>
        <w:right w:val="none" w:sz="0" w:space="0" w:color="auto"/>
      </w:divBdr>
    </w:div>
    <w:div w:id="690305560">
      <w:bodyDiv w:val="1"/>
      <w:marLeft w:val="0"/>
      <w:marRight w:val="0"/>
      <w:marTop w:val="0"/>
      <w:marBottom w:val="0"/>
      <w:divBdr>
        <w:top w:val="none" w:sz="0" w:space="0" w:color="auto"/>
        <w:left w:val="none" w:sz="0" w:space="0" w:color="auto"/>
        <w:bottom w:val="none" w:sz="0" w:space="0" w:color="auto"/>
        <w:right w:val="none" w:sz="0" w:space="0" w:color="auto"/>
      </w:divBdr>
    </w:div>
    <w:div w:id="968364959">
      <w:bodyDiv w:val="1"/>
      <w:marLeft w:val="0"/>
      <w:marRight w:val="0"/>
      <w:marTop w:val="0"/>
      <w:marBottom w:val="0"/>
      <w:divBdr>
        <w:top w:val="none" w:sz="0" w:space="0" w:color="auto"/>
        <w:left w:val="none" w:sz="0" w:space="0" w:color="auto"/>
        <w:bottom w:val="none" w:sz="0" w:space="0" w:color="auto"/>
        <w:right w:val="none" w:sz="0" w:space="0" w:color="auto"/>
      </w:divBdr>
    </w:div>
    <w:div w:id="1277103561">
      <w:bodyDiv w:val="1"/>
      <w:marLeft w:val="0"/>
      <w:marRight w:val="0"/>
      <w:marTop w:val="0"/>
      <w:marBottom w:val="0"/>
      <w:divBdr>
        <w:top w:val="none" w:sz="0" w:space="0" w:color="auto"/>
        <w:left w:val="none" w:sz="0" w:space="0" w:color="auto"/>
        <w:bottom w:val="none" w:sz="0" w:space="0" w:color="auto"/>
        <w:right w:val="none" w:sz="0" w:space="0" w:color="auto"/>
      </w:divBdr>
    </w:div>
    <w:div w:id="1876119836">
      <w:bodyDiv w:val="1"/>
      <w:marLeft w:val="0"/>
      <w:marRight w:val="0"/>
      <w:marTop w:val="0"/>
      <w:marBottom w:val="0"/>
      <w:divBdr>
        <w:top w:val="none" w:sz="0" w:space="0" w:color="auto"/>
        <w:left w:val="none" w:sz="0" w:space="0" w:color="auto"/>
        <w:bottom w:val="none" w:sz="0" w:space="0" w:color="auto"/>
        <w:right w:val="none" w:sz="0" w:space="0" w:color="auto"/>
      </w:divBdr>
      <w:divsChild>
        <w:div w:id="256789650">
          <w:marLeft w:val="0"/>
          <w:marRight w:val="0"/>
          <w:marTop w:val="0"/>
          <w:marBottom w:val="0"/>
          <w:divBdr>
            <w:top w:val="none" w:sz="0" w:space="0" w:color="auto"/>
            <w:left w:val="none" w:sz="0" w:space="0" w:color="auto"/>
            <w:bottom w:val="none" w:sz="0" w:space="0" w:color="auto"/>
            <w:right w:val="none" w:sz="0" w:space="0" w:color="auto"/>
          </w:divBdr>
        </w:div>
        <w:div w:id="558908530">
          <w:marLeft w:val="0"/>
          <w:marRight w:val="0"/>
          <w:marTop w:val="0"/>
          <w:marBottom w:val="0"/>
          <w:divBdr>
            <w:top w:val="none" w:sz="0" w:space="0" w:color="auto"/>
            <w:left w:val="none" w:sz="0" w:space="0" w:color="auto"/>
            <w:bottom w:val="none" w:sz="0" w:space="0" w:color="auto"/>
            <w:right w:val="none" w:sz="0" w:space="0" w:color="auto"/>
          </w:divBdr>
        </w:div>
        <w:div w:id="1465658676">
          <w:marLeft w:val="0"/>
          <w:marRight w:val="0"/>
          <w:marTop w:val="0"/>
          <w:marBottom w:val="0"/>
          <w:divBdr>
            <w:top w:val="none" w:sz="0" w:space="0" w:color="auto"/>
            <w:left w:val="none" w:sz="0" w:space="0" w:color="auto"/>
            <w:bottom w:val="none" w:sz="0" w:space="0" w:color="auto"/>
            <w:right w:val="none" w:sz="0" w:space="0" w:color="auto"/>
          </w:divBdr>
        </w:div>
        <w:div w:id="1229464957">
          <w:marLeft w:val="0"/>
          <w:marRight w:val="0"/>
          <w:marTop w:val="0"/>
          <w:marBottom w:val="0"/>
          <w:divBdr>
            <w:top w:val="none" w:sz="0" w:space="0" w:color="auto"/>
            <w:left w:val="none" w:sz="0" w:space="0" w:color="auto"/>
            <w:bottom w:val="none" w:sz="0" w:space="0" w:color="auto"/>
            <w:right w:val="none" w:sz="0" w:space="0" w:color="auto"/>
          </w:divBdr>
        </w:div>
        <w:div w:id="118995335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959527778">
          <w:marLeft w:val="0"/>
          <w:marRight w:val="0"/>
          <w:marTop w:val="0"/>
          <w:marBottom w:val="0"/>
          <w:divBdr>
            <w:top w:val="none" w:sz="0" w:space="0" w:color="auto"/>
            <w:left w:val="none" w:sz="0" w:space="0" w:color="auto"/>
            <w:bottom w:val="none" w:sz="0" w:space="0" w:color="auto"/>
            <w:right w:val="none" w:sz="0" w:space="0" w:color="auto"/>
          </w:divBdr>
        </w:div>
        <w:div w:id="847402657">
          <w:marLeft w:val="0"/>
          <w:marRight w:val="0"/>
          <w:marTop w:val="0"/>
          <w:marBottom w:val="0"/>
          <w:divBdr>
            <w:top w:val="none" w:sz="0" w:space="0" w:color="auto"/>
            <w:left w:val="none" w:sz="0" w:space="0" w:color="auto"/>
            <w:bottom w:val="none" w:sz="0" w:space="0" w:color="auto"/>
            <w:right w:val="none" w:sz="0" w:space="0" w:color="auto"/>
          </w:divBdr>
        </w:div>
        <w:div w:id="22022150">
          <w:marLeft w:val="0"/>
          <w:marRight w:val="0"/>
          <w:marTop w:val="0"/>
          <w:marBottom w:val="0"/>
          <w:divBdr>
            <w:top w:val="none" w:sz="0" w:space="0" w:color="auto"/>
            <w:left w:val="none" w:sz="0" w:space="0" w:color="auto"/>
            <w:bottom w:val="none" w:sz="0" w:space="0" w:color="auto"/>
            <w:right w:val="none" w:sz="0" w:space="0" w:color="auto"/>
          </w:divBdr>
        </w:div>
        <w:div w:id="1463884327">
          <w:marLeft w:val="0"/>
          <w:marRight w:val="0"/>
          <w:marTop w:val="0"/>
          <w:marBottom w:val="0"/>
          <w:divBdr>
            <w:top w:val="none" w:sz="0" w:space="0" w:color="auto"/>
            <w:left w:val="none" w:sz="0" w:space="0" w:color="auto"/>
            <w:bottom w:val="none" w:sz="0" w:space="0" w:color="auto"/>
            <w:right w:val="none" w:sz="0" w:space="0" w:color="auto"/>
          </w:divBdr>
        </w:div>
        <w:div w:id="1187597321">
          <w:marLeft w:val="0"/>
          <w:marRight w:val="0"/>
          <w:marTop w:val="0"/>
          <w:marBottom w:val="0"/>
          <w:divBdr>
            <w:top w:val="none" w:sz="0" w:space="0" w:color="auto"/>
            <w:left w:val="none" w:sz="0" w:space="0" w:color="auto"/>
            <w:bottom w:val="none" w:sz="0" w:space="0" w:color="auto"/>
            <w:right w:val="none" w:sz="0" w:space="0" w:color="auto"/>
          </w:divBdr>
        </w:div>
        <w:div w:id="176847338">
          <w:marLeft w:val="0"/>
          <w:marRight w:val="0"/>
          <w:marTop w:val="0"/>
          <w:marBottom w:val="0"/>
          <w:divBdr>
            <w:top w:val="none" w:sz="0" w:space="0" w:color="auto"/>
            <w:left w:val="none" w:sz="0" w:space="0" w:color="auto"/>
            <w:bottom w:val="none" w:sz="0" w:space="0" w:color="auto"/>
            <w:right w:val="none" w:sz="0" w:space="0" w:color="auto"/>
          </w:divBdr>
        </w:div>
        <w:div w:id="1068264235">
          <w:marLeft w:val="0"/>
          <w:marRight w:val="0"/>
          <w:marTop w:val="0"/>
          <w:marBottom w:val="0"/>
          <w:divBdr>
            <w:top w:val="none" w:sz="0" w:space="0" w:color="auto"/>
            <w:left w:val="none" w:sz="0" w:space="0" w:color="auto"/>
            <w:bottom w:val="none" w:sz="0" w:space="0" w:color="auto"/>
            <w:right w:val="none" w:sz="0" w:space="0" w:color="auto"/>
          </w:divBdr>
        </w:div>
        <w:div w:id="2047682455">
          <w:marLeft w:val="0"/>
          <w:marRight w:val="0"/>
          <w:marTop w:val="0"/>
          <w:marBottom w:val="0"/>
          <w:divBdr>
            <w:top w:val="none" w:sz="0" w:space="0" w:color="auto"/>
            <w:left w:val="none" w:sz="0" w:space="0" w:color="auto"/>
            <w:bottom w:val="none" w:sz="0" w:space="0" w:color="auto"/>
            <w:right w:val="none" w:sz="0" w:space="0" w:color="auto"/>
          </w:divBdr>
        </w:div>
        <w:div w:id="1480999980">
          <w:marLeft w:val="0"/>
          <w:marRight w:val="0"/>
          <w:marTop w:val="0"/>
          <w:marBottom w:val="0"/>
          <w:divBdr>
            <w:top w:val="none" w:sz="0" w:space="0" w:color="auto"/>
            <w:left w:val="none" w:sz="0" w:space="0" w:color="auto"/>
            <w:bottom w:val="none" w:sz="0" w:space="0" w:color="auto"/>
            <w:right w:val="none" w:sz="0" w:space="0" w:color="auto"/>
          </w:divBdr>
        </w:div>
        <w:div w:id="1642153084">
          <w:marLeft w:val="0"/>
          <w:marRight w:val="0"/>
          <w:marTop w:val="0"/>
          <w:marBottom w:val="0"/>
          <w:divBdr>
            <w:top w:val="none" w:sz="0" w:space="0" w:color="auto"/>
            <w:left w:val="none" w:sz="0" w:space="0" w:color="auto"/>
            <w:bottom w:val="none" w:sz="0" w:space="0" w:color="auto"/>
            <w:right w:val="none" w:sz="0" w:space="0" w:color="auto"/>
          </w:divBdr>
        </w:div>
      </w:divsChild>
    </w:div>
    <w:div w:id="1891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ciatalent.com/grai" TargetMode="External"/><Relationship Id="rId18" Type="http://schemas.openxmlformats.org/officeDocument/2006/relationships/hyperlink" Target="mailto:grai@consciatalent.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GRAI@Consciatalent.com" TargetMode="External"/><Relationship Id="rId17" Type="http://schemas.openxmlformats.org/officeDocument/2006/relationships/hyperlink" Target="https://consciatalent.com/grai" TargetMode="External"/><Relationship Id="rId2" Type="http://schemas.openxmlformats.org/officeDocument/2006/relationships/customXml" Target="../customXml/item2.xml"/><Relationship Id="rId16" Type="http://schemas.openxmlformats.org/officeDocument/2006/relationships/hyperlink" Target="https://consciatalent.com/gra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inglepensionscheme.gov.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raham@consciatal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nglepensionscheme.gov.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dafa6-4afc-4c6b-bea2-0a49193117ca">
      <Value>5</Value>
      <Value>4</Value>
      <Value>2</Value>
      <Value>1</Value>
    </TaxCatchAll>
    <eDocs_FileStatus xmlns="6a8dafa6-4afc-4c6b-bea2-0a49193117ca">Live</eDocs_FileStatus>
    <nb1b8a72855341e18dd75ce464e281f2 xmlns="6a8dafa6-4afc-4c6b-bea2-0a49193117ca">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991dac11-3201-4712-99f2-33c4e0855129</TermId>
        </TermInfo>
      </Terms>
    </nb1b8a72855341e18dd75ce464e281f2>
    <mbbd3fafa5ab4e5eb8a6a5e099cef439 xmlns="6a8dafa6-4afc-4c6b-bea2-0a49193117ca">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71b83c0a-bfd8-4cce-9d8c-cf61af594063</TermId>
        </TermInfo>
      </Terms>
    </mbbd3fafa5ab4e5eb8a6a5e099cef439>
    <fbaa881fc4ae443f9fdafbdd527793df xmlns="6a8dafa6-4afc-4c6b-bea2-0a49193117ca">
      <Terms xmlns="http://schemas.microsoft.com/office/infopath/2007/PartnerControls"/>
    </fbaa881fc4ae443f9fdafbdd527793df>
    <eDocs_eFileName xmlns="6a8dafa6-4afc-4c6b-bea2-0a49193117ca">DJE432-002-2025</eDocs_eFileName>
    <m02c691f3efa402dab5cbaa8c240a9e7 xmlns="6a8dafa6-4afc-4c6b-bea2-0a49193117ca">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1eab9687-9b6f-488b-95ea-64abb00a1f7e</TermId>
        </TermInfo>
      </Terms>
    </m02c691f3efa402dab5cbaa8c240a9e7>
    <h1f8bb4843d6459a8b809123185593c7 xmlns="6a8dafa6-4afc-4c6b-bea2-0a49193117ca">
      <Terms xmlns="http://schemas.microsoft.com/office/infopath/2007/PartnerControls">
        <TermInfo xmlns="http://schemas.microsoft.com/office/infopath/2007/PartnerControls">
          <TermName xmlns="http://schemas.microsoft.com/office/infopath/2007/PartnerControls">432</TermName>
          <TermId xmlns="http://schemas.microsoft.com/office/infopath/2007/PartnerControls">54951665-09b3-48ac-ba31-dc229f0421bd</TermId>
        </TermInfo>
      </Terms>
    </h1f8bb4843d6459a8b809123185593c7>
    <_vti_ItemDeclaredRecord xmlns="6a8dafa6-4afc-4c6b-bea2-0a49193117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AF1521754751394C9D97BA2F91629244" ma:contentTypeVersion="37" ma:contentTypeDescription="" ma:contentTypeScope="" ma:versionID="5d79eefc3c98bf947841ef70b3f1ad02">
  <xsd:schema xmlns:xsd="http://www.w3.org/2001/XMLSchema" xmlns:xs="http://www.w3.org/2001/XMLSchema" xmlns:p="http://schemas.microsoft.com/office/2006/metadata/properties" xmlns:ns2="6a8dafa6-4afc-4c6b-bea2-0a49193117ca" targetNamespace="http://schemas.microsoft.com/office/2006/metadata/properties" ma:root="true" ma:fieldsID="bc2aab7d28b345b448790341d0e464bf" ns2:_="">
    <xsd:import namespace="6a8dafa6-4afc-4c6b-bea2-0a49193117c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dafa6-4afc-4c6b-bea2-0a49193117c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67925aeb-b83d-4c0c-b363-10cd76793358}" ma:internalName="TaxCatchAll" ma:showField="CatchAllData" ma:web="6a8dafa6-4afc-4c6b-bea2-0a49193117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925aeb-b83d-4c0c-b363-10cd76793358}" ma:internalName="TaxCatchAllLabel" ma:readOnly="true" ma:showField="CatchAllDataLabel" ma:web="6a8dafa6-4afc-4c6b-bea2-0a49193117c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432|54951665-09b3-48ac-ba31-dc229f0421bd" ma:fieldId="{11f8bb48-43d6-459a-8b80-9123185593c7}" ma:sspId="ff3b73e7-cf02-4874-8992-bbaa5cb75c0e" ma:termSetId="600b8939-7cb4-4777-8ad9-590444536b17"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f3b73e7-cf02-4874-8992-bbaa5cb75c0e" ma:termSetId="5c147dc8-ed67-425d-8d9e-a582bf53cd3a"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f3b73e7-cf02-4874-8992-bbaa5cb75c0e" ma:termSetId="0cc3dffd-7c34-4af8-b399-291d92482f0b"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1b83c0a-bfd8-4cce-9d8c-cf61af594063" ma:fieldId="{6bbd3faf-a5ab-4e5e-b8a6-a5e099cef439}" ma:sspId="ff3b73e7-cf02-4874-8992-bbaa5cb75c0e" ma:termSetId="279664f5-3df5-4b10-8b17-16a23eb27744"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f3b73e7-cf02-4874-8992-bbaa5cb75c0e" ma:termSetId="0cc3dffd-7c34-4af8-b399-291d92482f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E5001-4A0E-4DA4-A4EF-C1FF8E80D7F2}">
  <ds:schemaRefs>
    <ds:schemaRef ds:uri="http://schemas.microsoft.com/office/2006/metadata/properties"/>
    <ds:schemaRef ds:uri="http://schemas.microsoft.com/office/infopath/2007/PartnerControls"/>
    <ds:schemaRef ds:uri="6a8dafa6-4afc-4c6b-bea2-0a49193117ca"/>
  </ds:schemaRefs>
</ds:datastoreItem>
</file>

<file path=customXml/itemProps2.xml><?xml version="1.0" encoding="utf-8"?>
<ds:datastoreItem xmlns:ds="http://schemas.openxmlformats.org/officeDocument/2006/customXml" ds:itemID="{00C3A927-9050-4772-B5EC-BE3CF67A5FAB}">
  <ds:schemaRefs>
    <ds:schemaRef ds:uri="http://schemas.microsoft.com/sharepoint/v3/contenttype/forms"/>
  </ds:schemaRefs>
</ds:datastoreItem>
</file>

<file path=customXml/itemProps3.xml><?xml version="1.0" encoding="utf-8"?>
<ds:datastoreItem xmlns:ds="http://schemas.openxmlformats.org/officeDocument/2006/customXml" ds:itemID="{06D4ED6A-63E8-4D14-9C9D-1C94F479C97D}">
  <ds:schemaRefs>
    <ds:schemaRef ds:uri="http://schemas.openxmlformats.org/officeDocument/2006/bibliography"/>
  </ds:schemaRefs>
</ds:datastoreItem>
</file>

<file path=customXml/itemProps4.xml><?xml version="1.0" encoding="utf-8"?>
<ds:datastoreItem xmlns:ds="http://schemas.openxmlformats.org/officeDocument/2006/customXml" ds:itemID="{8DE95660-EA1D-419D-8D3D-BEF021E8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dafa6-4afc-4c6b-bea2-0a4919311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6621</Words>
  <Characters>37741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X. O'Brien</dc:creator>
  <cp:keywords/>
  <dc:description/>
  <cp:lastModifiedBy>Aby Forsythe</cp:lastModifiedBy>
  <cp:revision>3</cp:revision>
  <cp:lastPrinted>2023-01-05T11:00:00Z</cp:lastPrinted>
  <dcterms:created xsi:type="dcterms:W3CDTF">2025-09-17T13:32:00Z</dcterms:created>
  <dcterms:modified xsi:type="dcterms:W3CDTF">2025-09-17T13:46:00Z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0x0101000BC94875665D404BB1351B53C41FD2C000AF1521754751394C9D97BA2F91629244</vt:lpwstr>
  </property>
  <property fmtid="{D5CDD505-2E9C-101B-9397-08002B2CF9AE}" pid="3" name="eDocs_FileTopics">
    <vt:lpwstr>5;#Corporate|1eab9687-9b6f-488b-95ea-64abb00a1f7e</vt:lpwstr>
  </property>
  <property fmtid="{D5CDD505-2E9C-101B-9397-08002B2CF9AE}" pid="4" name="eDocs_SecurityClassification">
    <vt:lpwstr>4;#Internal|71b83c0a-bfd8-4cce-9d8c-cf61af594063</vt:lpwstr>
  </property>
  <property fmtid="{D5CDD505-2E9C-101B-9397-08002B2CF9AE}" pid="5" name="eDocs_Year">
    <vt:lpwstr>2;#2025|991dac11-3201-4712-99f2-33c4e0855129</vt:lpwstr>
  </property>
  <property fmtid="{D5CDD505-2E9C-101B-9397-08002B2CF9AE}" pid="6" name="eDocs_SeriesSubSeries">
    <vt:lpwstr>4;#070|b15b5c69-f0e9-4575-8b00-dd2b3d715849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MediaServiceImageTags">
    <vt:lpwstr/>
  </property>
  <property fmtid="{D5CDD505-2E9C-101B-9397-08002B2CF9AE}" pid="12" name="eDocs_Series">
    <vt:lpwstr>1;#432|54951665-09b3-48ac-ba31-dc229f0421bd</vt:lpwstr>
  </property>
  <property fmtid="{D5CDD505-2E9C-101B-9397-08002B2CF9AE}" pid="13" name="ge25f6a3ef6f42d4865685f2a74bf8c7">
    <vt:lpwstr/>
  </property>
  <property fmtid="{D5CDD505-2E9C-101B-9397-08002B2CF9AE}" pid="14" name="eDocs_RetentionPeriodTerm">
    <vt:lpwstr/>
  </property>
</Properties>
</file>