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42D40E" w14:textId="77777777" w:rsidR="00504838" w:rsidRDefault="00504838" w:rsidP="00504838">
      <w:pPr>
        <w:pStyle w:val="Subtitle"/>
        <w:rPr>
          <w:rFonts w:asciiTheme="majorHAnsi" w:hAnsiTheme="majorHAnsi" w:cstheme="majorHAnsi"/>
          <w:b/>
          <w:sz w:val="24"/>
          <w:szCs w:val="24"/>
        </w:rPr>
      </w:pPr>
      <w:r>
        <w:rPr>
          <w:noProof/>
          <w:lang w:eastAsia="en-IE"/>
        </w:rPr>
        <w:drawing>
          <wp:anchor distT="0" distB="0" distL="114300" distR="114300" simplePos="0" relativeHeight="251659264" behindDoc="0" locked="0" layoutInCell="1" allowOverlap="1" wp14:anchorId="216E546A" wp14:editId="30CD38A8">
            <wp:simplePos x="0" y="0"/>
            <wp:positionH relativeFrom="margin">
              <wp:posOffset>-904875</wp:posOffset>
            </wp:positionH>
            <wp:positionV relativeFrom="paragraph">
              <wp:posOffset>-914400</wp:posOffset>
            </wp:positionV>
            <wp:extent cx="7524750" cy="5338374"/>
            <wp:effectExtent l="0" t="0" r="0" b="0"/>
            <wp:wrapNone/>
            <wp:docPr id="482852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4319" cy="5345163"/>
                    </a:xfrm>
                    <a:prstGeom prst="rect">
                      <a:avLst/>
                    </a:prstGeom>
                    <a:noFill/>
                  </pic:spPr>
                </pic:pic>
              </a:graphicData>
            </a:graphic>
            <wp14:sizeRelH relativeFrom="margin">
              <wp14:pctWidth>0</wp14:pctWidth>
            </wp14:sizeRelH>
            <wp14:sizeRelV relativeFrom="margin">
              <wp14:pctHeight>0</wp14:pctHeight>
            </wp14:sizeRelV>
          </wp:anchor>
        </w:drawing>
      </w:r>
    </w:p>
    <w:p w14:paraId="3CCE0024" w14:textId="77777777" w:rsidR="00504838" w:rsidRDefault="00504838" w:rsidP="00504838">
      <w:pPr>
        <w:pStyle w:val="Subtitle"/>
        <w:rPr>
          <w:rFonts w:asciiTheme="majorHAnsi" w:hAnsiTheme="majorHAnsi" w:cstheme="majorHAnsi"/>
          <w:b/>
          <w:sz w:val="24"/>
          <w:szCs w:val="24"/>
        </w:rPr>
      </w:pPr>
    </w:p>
    <w:p w14:paraId="45E843DD" w14:textId="77777777" w:rsidR="00504838" w:rsidRDefault="00504838" w:rsidP="00504838"/>
    <w:p w14:paraId="7A804681" w14:textId="77777777" w:rsidR="00504838" w:rsidRDefault="00504838" w:rsidP="00504838">
      <w:pPr>
        <w:pStyle w:val="Title"/>
        <w:jc w:val="both"/>
        <w:rPr>
          <w:rFonts w:eastAsia="DIN Next LT Pro" w:cs="Arial"/>
          <w:color w:val="092D4E"/>
          <w:sz w:val="44"/>
          <w:szCs w:val="44"/>
          <w:lang w:val="en-US" w:bidi="en-US"/>
        </w:rPr>
      </w:pPr>
    </w:p>
    <w:p w14:paraId="261DBF2C" w14:textId="77777777" w:rsidR="00504838" w:rsidRDefault="00504838" w:rsidP="00504838">
      <w:pPr>
        <w:pStyle w:val="Title"/>
        <w:jc w:val="both"/>
        <w:rPr>
          <w:rFonts w:eastAsia="DIN Next LT Pro" w:cs="Arial"/>
          <w:color w:val="092D4E"/>
          <w:sz w:val="44"/>
          <w:szCs w:val="44"/>
          <w:lang w:val="en-US" w:bidi="en-US"/>
        </w:rPr>
      </w:pPr>
    </w:p>
    <w:p w14:paraId="5E3BBBA5" w14:textId="77777777" w:rsidR="00504838" w:rsidRDefault="00504838" w:rsidP="00504838">
      <w:pPr>
        <w:pStyle w:val="Title"/>
        <w:jc w:val="both"/>
        <w:rPr>
          <w:rFonts w:eastAsia="DIN Next LT Pro" w:cs="Arial"/>
          <w:color w:val="092D4E"/>
          <w:sz w:val="44"/>
          <w:szCs w:val="44"/>
          <w:lang w:val="en-US" w:bidi="en-US"/>
        </w:rPr>
      </w:pPr>
    </w:p>
    <w:p w14:paraId="349A9FC7" w14:textId="77777777" w:rsidR="00504838" w:rsidRDefault="00504838" w:rsidP="00504838">
      <w:pPr>
        <w:pStyle w:val="Title"/>
        <w:jc w:val="both"/>
        <w:rPr>
          <w:rFonts w:eastAsia="DIN Next LT Pro" w:cs="Arial"/>
          <w:color w:val="092D4E"/>
          <w:sz w:val="44"/>
          <w:szCs w:val="44"/>
          <w:lang w:val="en-US" w:bidi="en-US"/>
        </w:rPr>
      </w:pPr>
    </w:p>
    <w:p w14:paraId="2AF07248" w14:textId="77777777" w:rsidR="00504838" w:rsidRDefault="00504838" w:rsidP="00504838">
      <w:pPr>
        <w:pStyle w:val="Title"/>
        <w:jc w:val="both"/>
        <w:rPr>
          <w:rFonts w:eastAsia="DIN Next LT Pro" w:cs="Arial"/>
          <w:color w:val="092D4E"/>
          <w:sz w:val="44"/>
          <w:szCs w:val="44"/>
          <w:lang w:val="en-US" w:bidi="en-US"/>
        </w:rPr>
      </w:pPr>
    </w:p>
    <w:p w14:paraId="655CF797" w14:textId="77777777" w:rsidR="00504838" w:rsidRDefault="00504838" w:rsidP="00504838">
      <w:pPr>
        <w:pStyle w:val="Title"/>
        <w:jc w:val="both"/>
        <w:rPr>
          <w:rFonts w:eastAsia="DIN Next LT Pro" w:cs="Arial"/>
          <w:color w:val="092D4E"/>
          <w:sz w:val="44"/>
          <w:szCs w:val="44"/>
          <w:lang w:val="en-US" w:bidi="en-US"/>
        </w:rPr>
      </w:pPr>
    </w:p>
    <w:p w14:paraId="3A9347FA" w14:textId="77777777" w:rsidR="00504838" w:rsidRDefault="00504838" w:rsidP="00504838">
      <w:pPr>
        <w:pStyle w:val="Title"/>
        <w:jc w:val="both"/>
        <w:rPr>
          <w:rFonts w:eastAsia="DIN Next LT Pro" w:cs="Arial"/>
          <w:color w:val="092D4E"/>
          <w:sz w:val="44"/>
          <w:szCs w:val="44"/>
          <w:lang w:val="en-US" w:bidi="en-US"/>
        </w:rPr>
      </w:pPr>
    </w:p>
    <w:p w14:paraId="3F3D1FC8" w14:textId="77777777" w:rsidR="00504838" w:rsidRDefault="00504838" w:rsidP="00504838">
      <w:pPr>
        <w:pStyle w:val="Title"/>
        <w:jc w:val="both"/>
        <w:rPr>
          <w:rFonts w:eastAsia="DIN Next LT Pro" w:cs="Arial"/>
          <w:color w:val="092D4E"/>
          <w:sz w:val="44"/>
          <w:szCs w:val="44"/>
          <w:lang w:val="en-US" w:bidi="en-US"/>
        </w:rPr>
      </w:pPr>
    </w:p>
    <w:p w14:paraId="26F90CF5" w14:textId="77777777" w:rsidR="00504838" w:rsidRDefault="00504838" w:rsidP="00504838">
      <w:pPr>
        <w:pStyle w:val="Title"/>
        <w:jc w:val="both"/>
        <w:rPr>
          <w:rFonts w:eastAsia="DIN Next LT Pro" w:cs="Arial"/>
          <w:color w:val="092D4E"/>
          <w:sz w:val="44"/>
          <w:szCs w:val="44"/>
          <w:lang w:val="en-US" w:bidi="en-US"/>
        </w:rPr>
      </w:pPr>
    </w:p>
    <w:p w14:paraId="0D150C52" w14:textId="77777777" w:rsidR="00504838" w:rsidRPr="00A96FBD" w:rsidRDefault="00504838" w:rsidP="008846AD">
      <w:pPr>
        <w:pStyle w:val="Title"/>
        <w:jc w:val="both"/>
        <w:rPr>
          <w:rFonts w:eastAsia="DIN Next LT Pro" w:cs="Arial"/>
          <w:color w:val="092D4E"/>
          <w:sz w:val="24"/>
          <w:szCs w:val="24"/>
          <w:lang w:val="en-US" w:bidi="en-US"/>
        </w:rPr>
      </w:pPr>
    </w:p>
    <w:p w14:paraId="7B86543E" w14:textId="77777777" w:rsidR="00504838" w:rsidRPr="003C613F" w:rsidRDefault="00504838" w:rsidP="004C7FB8">
      <w:pPr>
        <w:pStyle w:val="Title"/>
        <w:spacing w:line="240" w:lineRule="auto"/>
        <w:jc w:val="both"/>
        <w:rPr>
          <w:rFonts w:ascii="Arial" w:eastAsia="DIN Next LT Pro" w:hAnsi="Arial" w:cs="Arial"/>
          <w:color w:val="002060"/>
          <w:sz w:val="36"/>
          <w:szCs w:val="36"/>
          <w:lang w:val="en-US" w:bidi="en-US"/>
        </w:rPr>
      </w:pPr>
      <w:r w:rsidRPr="003C613F">
        <w:rPr>
          <w:rFonts w:ascii="Arial" w:eastAsia="DIN Next LT Pro" w:hAnsi="Arial" w:cs="Arial"/>
          <w:color w:val="002060"/>
          <w:sz w:val="36"/>
          <w:szCs w:val="36"/>
          <w:lang w:val="en-US" w:bidi="en-US"/>
        </w:rPr>
        <w:t>I</w:t>
      </w:r>
      <w:r w:rsidRPr="003C613F">
        <w:rPr>
          <w:rFonts w:ascii="Arial" w:eastAsia="DIN Next LT Pro" w:hAnsi="Arial" w:cs="Arial"/>
          <w:caps w:val="0"/>
          <w:color w:val="002060"/>
          <w:sz w:val="36"/>
          <w:szCs w:val="36"/>
          <w:lang w:val="en-US" w:bidi="en-US"/>
        </w:rPr>
        <w:t>nstitute of Public Administration</w:t>
      </w:r>
    </w:p>
    <w:p w14:paraId="3A383231" w14:textId="716F0F74" w:rsidR="004C7FB8" w:rsidRPr="00A96FBD" w:rsidRDefault="004C7FB8" w:rsidP="004C7FB8">
      <w:pPr>
        <w:pStyle w:val="Subtitle"/>
        <w:spacing w:after="0" w:line="240" w:lineRule="auto"/>
        <w:rPr>
          <w:rFonts w:ascii="Arial" w:hAnsi="Arial" w:cs="Arial"/>
          <w:bCs/>
          <w:color w:val="092D4E"/>
          <w:sz w:val="22"/>
          <w:szCs w:val="22"/>
        </w:rPr>
      </w:pPr>
    </w:p>
    <w:p w14:paraId="6B5AC00A" w14:textId="47353842" w:rsidR="00504838" w:rsidRPr="003C613F" w:rsidRDefault="00504838" w:rsidP="00504838">
      <w:pPr>
        <w:pStyle w:val="Subtitle"/>
        <w:rPr>
          <w:rFonts w:ascii="Arial" w:hAnsi="Arial" w:cs="Arial"/>
          <w:b/>
          <w:bCs/>
          <w:color w:val="092D4E"/>
          <w:sz w:val="32"/>
          <w:szCs w:val="32"/>
        </w:rPr>
      </w:pPr>
      <w:r w:rsidRPr="003C613F">
        <w:rPr>
          <w:rFonts w:ascii="Arial" w:hAnsi="Arial" w:cs="Arial"/>
          <w:bCs/>
          <w:color w:val="092D4E"/>
          <w:sz w:val="32"/>
          <w:szCs w:val="32"/>
        </w:rPr>
        <w:t>Recruitment of:</w:t>
      </w:r>
    </w:p>
    <w:p w14:paraId="15CF4418" w14:textId="329B9A39" w:rsidR="00487401" w:rsidRDefault="00C45EA4" w:rsidP="00487401">
      <w:pPr>
        <w:pStyle w:val="Subtitle"/>
        <w:spacing w:after="0" w:line="240" w:lineRule="auto"/>
        <w:ind w:right="-471"/>
        <w:rPr>
          <w:rFonts w:ascii="Arial" w:eastAsia="Times New Roman" w:hAnsi="Arial" w:cs="Arial"/>
          <w:b/>
          <w:bCs/>
          <w:color w:val="092D4E"/>
          <w:sz w:val="40"/>
          <w:szCs w:val="40"/>
        </w:rPr>
      </w:pPr>
      <w:r>
        <w:rPr>
          <w:rFonts w:ascii="Arial" w:eastAsia="Times New Roman" w:hAnsi="Arial" w:cs="Arial"/>
          <w:b/>
          <w:bCs/>
          <w:color w:val="092D4E"/>
          <w:sz w:val="40"/>
          <w:szCs w:val="40"/>
        </w:rPr>
        <w:t xml:space="preserve">Head of </w:t>
      </w:r>
      <w:r w:rsidR="008846AD" w:rsidRPr="00A96FBD">
        <w:rPr>
          <w:rFonts w:ascii="Arial" w:eastAsia="Times New Roman" w:hAnsi="Arial" w:cs="Arial"/>
          <w:b/>
          <w:bCs/>
          <w:color w:val="092D4E"/>
          <w:sz w:val="40"/>
          <w:szCs w:val="40"/>
        </w:rPr>
        <w:t xml:space="preserve">Governance, </w:t>
      </w:r>
      <w:r w:rsidR="008850EA">
        <w:rPr>
          <w:rFonts w:ascii="Arial" w:eastAsia="Times New Roman" w:hAnsi="Arial" w:cs="Arial"/>
          <w:b/>
          <w:bCs/>
          <w:color w:val="092D4E"/>
          <w:sz w:val="40"/>
          <w:szCs w:val="40"/>
        </w:rPr>
        <w:t xml:space="preserve">Risk and </w:t>
      </w:r>
      <w:r w:rsidR="008846AD" w:rsidRPr="00A96FBD">
        <w:rPr>
          <w:rFonts w:ascii="Arial" w:eastAsia="Times New Roman" w:hAnsi="Arial" w:cs="Arial"/>
          <w:b/>
          <w:bCs/>
          <w:color w:val="092D4E"/>
          <w:sz w:val="40"/>
          <w:szCs w:val="40"/>
        </w:rPr>
        <w:t xml:space="preserve">Compliance </w:t>
      </w:r>
    </w:p>
    <w:p w14:paraId="3D91430B" w14:textId="3ECF0A68" w:rsidR="00487401" w:rsidRPr="00487401" w:rsidRDefault="00487401" w:rsidP="00487401">
      <w:pPr>
        <w:pStyle w:val="Subtitle"/>
        <w:spacing w:after="0" w:line="240" w:lineRule="auto"/>
        <w:rPr>
          <w:rFonts w:ascii="Arial" w:hAnsi="Arial" w:cs="Arial"/>
          <w:b/>
          <w:bCs/>
          <w:color w:val="092D4E"/>
          <w:sz w:val="24"/>
          <w:szCs w:val="24"/>
        </w:rPr>
      </w:pPr>
    </w:p>
    <w:p w14:paraId="1E1421E2" w14:textId="73F8994F" w:rsidR="006F1CF9" w:rsidRPr="00C46418" w:rsidRDefault="00504838" w:rsidP="006F1CF9">
      <w:pPr>
        <w:pStyle w:val="Subtitle"/>
        <w:rPr>
          <w:rFonts w:ascii="Arial" w:hAnsi="Arial" w:cs="Arial"/>
          <w:b/>
          <w:bCs/>
          <w:color w:val="092D4E"/>
          <w:sz w:val="32"/>
          <w:szCs w:val="32"/>
        </w:rPr>
      </w:pPr>
      <w:r w:rsidRPr="00C46418">
        <w:rPr>
          <w:rFonts w:ascii="Arial" w:hAnsi="Arial" w:cs="Arial"/>
          <w:b/>
          <w:bCs/>
          <w:color w:val="092D4E"/>
          <w:sz w:val="32"/>
          <w:szCs w:val="32"/>
        </w:rPr>
        <w:t>Candidate Information Booklet</w:t>
      </w:r>
    </w:p>
    <w:p w14:paraId="65D3B2FE" w14:textId="4C2AD278" w:rsidR="003C613F" w:rsidRPr="003C613F" w:rsidRDefault="001C7C16" w:rsidP="003C613F">
      <w:pPr>
        <w:pStyle w:val="Subtitle"/>
        <w:rPr>
          <w:rFonts w:ascii="Arial" w:hAnsi="Arial" w:cs="Arial"/>
          <w:b/>
          <w:color w:val="092D4E"/>
          <w:sz w:val="24"/>
          <w:szCs w:val="24"/>
        </w:rPr>
      </w:pPr>
      <w:r>
        <w:rPr>
          <w:rFonts w:ascii="Arial" w:hAnsi="Arial" w:cs="Arial"/>
          <w:color w:val="092D4E"/>
          <w:sz w:val="24"/>
          <w:szCs w:val="24"/>
        </w:rPr>
        <w:t>August</w:t>
      </w:r>
      <w:r w:rsidR="003C613F" w:rsidRPr="003C613F">
        <w:rPr>
          <w:rFonts w:ascii="Arial" w:hAnsi="Arial" w:cs="Arial"/>
          <w:color w:val="092D4E"/>
          <w:sz w:val="24"/>
          <w:szCs w:val="24"/>
        </w:rPr>
        <w:t xml:space="preserve"> 2026</w:t>
      </w:r>
    </w:p>
    <w:p w14:paraId="0586947E" w14:textId="59A8C19D" w:rsidR="003C613F" w:rsidRPr="00C46418" w:rsidRDefault="003C613F" w:rsidP="003C613F">
      <w:pPr>
        <w:rPr>
          <w:rFonts w:ascii="Arial" w:hAnsi="Arial" w:cs="Arial"/>
          <w:color w:val="092D4E"/>
        </w:rPr>
      </w:pPr>
      <w:r w:rsidRPr="00C46418">
        <w:rPr>
          <w:rFonts w:ascii="Arial" w:hAnsi="Arial" w:cs="Arial"/>
          <w:color w:val="092D4E"/>
        </w:rPr>
        <w:t xml:space="preserve">Closing date for applications: </w:t>
      </w:r>
      <w:r w:rsidR="00A8442B">
        <w:rPr>
          <w:rFonts w:ascii="Arial" w:hAnsi="Arial" w:cs="Arial"/>
          <w:color w:val="092D4E"/>
        </w:rPr>
        <w:t>Friday, 28 August</w:t>
      </w:r>
      <w:r w:rsidRPr="00C46418">
        <w:rPr>
          <w:rFonts w:ascii="Arial" w:hAnsi="Arial" w:cs="Arial"/>
          <w:color w:val="092D4E"/>
        </w:rPr>
        <w:t xml:space="preserve"> 2026 at 1pm</w:t>
      </w:r>
    </w:p>
    <w:p w14:paraId="1190DF04" w14:textId="77711312" w:rsidR="006F1CF9" w:rsidRDefault="00E36EB6" w:rsidP="00504838">
      <w:pPr>
        <w:rPr>
          <w:rFonts w:ascii="Arial" w:hAnsi="Arial" w:cs="Arial"/>
          <w:b/>
          <w:bCs/>
          <w:color w:val="092D4E"/>
          <w:sz w:val="32"/>
          <w:szCs w:val="32"/>
        </w:rPr>
      </w:pPr>
      <w:r w:rsidRPr="00A32B5D">
        <w:rPr>
          <w:rFonts w:ascii="Arial" w:eastAsia="Arial" w:hAnsi="Arial" w:cs="Arial"/>
          <w:b/>
          <w:bCs/>
          <w:noProof/>
          <w:color w:val="002060"/>
          <w:w w:val="110"/>
          <w:sz w:val="32"/>
          <w:szCs w:val="32"/>
          <w:lang w:eastAsia="en-IE" w:bidi="en-IE"/>
        </w:rPr>
        <w:drawing>
          <wp:anchor distT="0" distB="0" distL="114300" distR="114300" simplePos="0" relativeHeight="251660288" behindDoc="1" locked="0" layoutInCell="1" allowOverlap="1" wp14:anchorId="1442341B" wp14:editId="4EB8E7F4">
            <wp:simplePos x="0" y="0"/>
            <wp:positionH relativeFrom="margin">
              <wp:posOffset>-208915</wp:posOffset>
            </wp:positionH>
            <wp:positionV relativeFrom="paragraph">
              <wp:posOffset>187104</wp:posOffset>
            </wp:positionV>
            <wp:extent cx="1619250" cy="1367155"/>
            <wp:effectExtent l="0" t="0" r="0" b="4445"/>
            <wp:wrapTight wrapText="bothSides">
              <wp:wrapPolygon edited="0">
                <wp:start x="0" y="0"/>
                <wp:lineTo x="0" y="21369"/>
                <wp:lineTo x="21346" y="21369"/>
                <wp:lineTo x="21346" y="0"/>
                <wp:lineTo x="0" y="0"/>
              </wp:wrapPolygon>
            </wp:wrapTight>
            <wp:docPr id="2001461560" name="Picture 1" descr="A logo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61560" name="Picture 1" descr="A logo with blue and yellow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9250" cy="1367155"/>
                    </a:xfrm>
                    <a:prstGeom prst="rect">
                      <a:avLst/>
                    </a:prstGeom>
                  </pic:spPr>
                </pic:pic>
              </a:graphicData>
            </a:graphic>
            <wp14:sizeRelH relativeFrom="margin">
              <wp14:pctWidth>0</wp14:pctWidth>
            </wp14:sizeRelH>
            <wp14:sizeRelV relativeFrom="margin">
              <wp14:pctHeight>0</wp14:pctHeight>
            </wp14:sizeRelV>
          </wp:anchor>
        </w:drawing>
      </w:r>
    </w:p>
    <w:p w14:paraId="5E5269AD" w14:textId="5973F610" w:rsidR="00504838" w:rsidRDefault="00504838" w:rsidP="003C613F">
      <w:pPr>
        <w:rPr>
          <w:rFonts w:ascii="Arial" w:eastAsia="Arial" w:hAnsi="Arial" w:cs="Arial"/>
          <w:b/>
          <w:bCs/>
          <w:color w:val="002060"/>
          <w:w w:val="105"/>
          <w:sz w:val="40"/>
          <w:szCs w:val="40"/>
          <w:lang w:eastAsia="en-IE" w:bidi="en-IE"/>
        </w:rPr>
      </w:pPr>
    </w:p>
    <w:p w14:paraId="765376AF" w14:textId="32C6DB3D" w:rsidR="00504838" w:rsidRDefault="00E36EB6" w:rsidP="007454E5">
      <w:pPr>
        <w:widowControl w:val="0"/>
        <w:autoSpaceDE w:val="0"/>
        <w:autoSpaceDN w:val="0"/>
        <w:spacing w:after="0" w:line="240" w:lineRule="auto"/>
        <w:jc w:val="both"/>
        <w:outlineLvl w:val="0"/>
        <w:rPr>
          <w:rFonts w:ascii="Arial" w:eastAsia="Arial" w:hAnsi="Arial" w:cs="Arial"/>
          <w:b/>
          <w:bCs/>
          <w:color w:val="002060"/>
          <w:w w:val="105"/>
          <w:sz w:val="40"/>
          <w:szCs w:val="40"/>
          <w:lang w:eastAsia="en-IE" w:bidi="en-IE"/>
        </w:rPr>
      </w:pPr>
      <w:r>
        <w:rPr>
          <w:rFonts w:ascii="Arial" w:eastAsia="Arial" w:hAnsi="Arial" w:cs="Arial"/>
          <w:b/>
          <w:bCs/>
          <w:noProof/>
          <w:color w:val="002060"/>
          <w:w w:val="105"/>
          <w:sz w:val="40"/>
          <w:szCs w:val="40"/>
          <w:lang w:eastAsia="en-IE" w:bidi="en-IE"/>
        </w:rPr>
        <w:drawing>
          <wp:inline distT="0" distB="0" distL="0" distR="0" wp14:anchorId="11D581C3" wp14:editId="70539C46">
            <wp:extent cx="1672174" cy="778937"/>
            <wp:effectExtent l="0" t="0" r="0" b="0"/>
            <wp:docPr id="427851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51949" name="Picture 4278519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934" cy="801650"/>
                    </a:xfrm>
                    <a:prstGeom prst="rect">
                      <a:avLst/>
                    </a:prstGeom>
                  </pic:spPr>
                </pic:pic>
              </a:graphicData>
            </a:graphic>
          </wp:inline>
        </w:drawing>
      </w:r>
    </w:p>
    <w:p w14:paraId="37881279" w14:textId="4F2C7428" w:rsidR="00504838" w:rsidRDefault="00504838" w:rsidP="007454E5">
      <w:pPr>
        <w:widowControl w:val="0"/>
        <w:autoSpaceDE w:val="0"/>
        <w:autoSpaceDN w:val="0"/>
        <w:spacing w:after="0" w:line="240" w:lineRule="auto"/>
        <w:jc w:val="both"/>
        <w:outlineLvl w:val="0"/>
        <w:rPr>
          <w:rFonts w:ascii="Arial" w:eastAsia="Arial" w:hAnsi="Arial" w:cs="Arial"/>
          <w:b/>
          <w:bCs/>
          <w:color w:val="002060"/>
          <w:w w:val="105"/>
          <w:sz w:val="40"/>
          <w:szCs w:val="40"/>
          <w:lang w:eastAsia="en-IE" w:bidi="en-IE"/>
        </w:rPr>
      </w:pPr>
    </w:p>
    <w:p w14:paraId="7FF0D1FD" w14:textId="20165E3A" w:rsidR="00504838" w:rsidRDefault="00504838" w:rsidP="007454E5">
      <w:pPr>
        <w:widowControl w:val="0"/>
        <w:autoSpaceDE w:val="0"/>
        <w:autoSpaceDN w:val="0"/>
        <w:spacing w:after="0" w:line="240" w:lineRule="auto"/>
        <w:jc w:val="both"/>
        <w:outlineLvl w:val="0"/>
        <w:rPr>
          <w:rFonts w:ascii="Arial" w:eastAsia="Arial" w:hAnsi="Arial" w:cs="Arial"/>
          <w:b/>
          <w:bCs/>
          <w:color w:val="002060"/>
          <w:w w:val="105"/>
          <w:sz w:val="40"/>
          <w:szCs w:val="40"/>
          <w:lang w:eastAsia="en-IE" w:bidi="en-IE"/>
        </w:rPr>
      </w:pPr>
    </w:p>
    <w:p w14:paraId="011CCBE6" w14:textId="6F6AD3FE" w:rsidR="000B395C" w:rsidRPr="005F64C4" w:rsidRDefault="000B395C" w:rsidP="00E36EB6">
      <w:pPr>
        <w:rPr>
          <w:rFonts w:ascii="Arial" w:eastAsia="Arial" w:hAnsi="Arial" w:cs="Arial"/>
          <w:b/>
          <w:bCs/>
          <w:color w:val="002060"/>
          <w:w w:val="105"/>
          <w:sz w:val="40"/>
          <w:szCs w:val="40"/>
          <w:lang w:eastAsia="en-IE" w:bidi="en-IE"/>
        </w:rPr>
      </w:pPr>
      <w:r w:rsidRPr="005F64C4">
        <w:rPr>
          <w:rFonts w:ascii="Arial" w:eastAsia="Arial" w:hAnsi="Arial" w:cs="Arial"/>
          <w:b/>
          <w:bCs/>
          <w:color w:val="002060"/>
          <w:w w:val="105"/>
          <w:sz w:val="40"/>
          <w:szCs w:val="40"/>
          <w:lang w:eastAsia="en-IE" w:bidi="en-IE"/>
        </w:rPr>
        <w:t>About the IPA</w:t>
      </w:r>
    </w:p>
    <w:p w14:paraId="48C6EBC1" w14:textId="77777777" w:rsidR="000B395C" w:rsidRPr="005F64C4" w:rsidRDefault="000B395C" w:rsidP="008846AD">
      <w:pPr>
        <w:spacing w:after="0" w:line="240" w:lineRule="auto"/>
        <w:rPr>
          <w:rFonts w:ascii="Arial" w:hAnsi="Arial" w:cs="Arial"/>
          <w:w w:val="105"/>
        </w:rPr>
      </w:pPr>
    </w:p>
    <w:p w14:paraId="40A37C48" w14:textId="11B0F253" w:rsidR="0052561E" w:rsidRPr="00762F48" w:rsidRDefault="0052561E" w:rsidP="008846AD">
      <w:pPr>
        <w:spacing w:after="0"/>
        <w:rPr>
          <w:rFonts w:ascii="Arial" w:hAnsi="Arial" w:cs="Arial"/>
          <w:b/>
          <w:bCs/>
          <w:color w:val="002060"/>
          <w:sz w:val="40"/>
          <w:szCs w:val="40"/>
        </w:rPr>
      </w:pPr>
      <w:r w:rsidRPr="0052561E">
        <w:rPr>
          <w:rFonts w:ascii="Arial" w:hAnsi="Arial" w:cs="Arial"/>
          <w:b/>
          <w:bCs/>
          <w:color w:val="002060"/>
          <w:sz w:val="40"/>
          <w:szCs w:val="40"/>
        </w:rPr>
        <w:t>The Organisation</w:t>
      </w:r>
    </w:p>
    <w:p w14:paraId="38FBA518" w14:textId="53C17B49" w:rsidR="0052561E" w:rsidRPr="005A412C" w:rsidRDefault="0052561E" w:rsidP="008846AD">
      <w:pPr>
        <w:overflowPunct w:val="0"/>
        <w:autoSpaceDE w:val="0"/>
        <w:autoSpaceDN w:val="0"/>
        <w:adjustRightInd w:val="0"/>
        <w:spacing w:before="120" w:after="0" w:line="240" w:lineRule="auto"/>
        <w:textAlignment w:val="baseline"/>
        <w:rPr>
          <w:rFonts w:ascii="Arial" w:eastAsia="Times New Roman" w:hAnsi="Arial" w:cs="Arial"/>
          <w:b/>
          <w:bCs/>
          <w:color w:val="002060"/>
          <w:sz w:val="28"/>
          <w:szCs w:val="28"/>
          <w:lang w:val="en-GB" w:eastAsia="en-GB"/>
        </w:rPr>
      </w:pPr>
      <w:r w:rsidRPr="00F500BF">
        <w:rPr>
          <w:rFonts w:ascii="Arial" w:eastAsia="Times New Roman" w:hAnsi="Arial" w:cs="Arial"/>
          <w:b/>
          <w:bCs/>
          <w:color w:val="002060"/>
          <w:sz w:val="28"/>
          <w:szCs w:val="28"/>
          <w:lang w:val="en-GB" w:eastAsia="en-GB"/>
        </w:rPr>
        <w:t>Our Purpose</w:t>
      </w:r>
      <w:r w:rsidRPr="005A412C">
        <w:rPr>
          <w:rFonts w:ascii="Arial" w:eastAsia="Times New Roman" w:hAnsi="Arial" w:cs="Arial"/>
          <w:b/>
          <w:bCs/>
          <w:color w:val="002060"/>
          <w:sz w:val="28"/>
          <w:szCs w:val="28"/>
          <w:lang w:val="en-GB" w:eastAsia="en-GB"/>
        </w:rPr>
        <w:t xml:space="preserve"> </w:t>
      </w:r>
    </w:p>
    <w:p w14:paraId="6B25E3D7" w14:textId="77777777" w:rsidR="0052561E" w:rsidRDefault="0052561E" w:rsidP="008846AD">
      <w:pPr>
        <w:spacing w:after="0" w:line="240" w:lineRule="auto"/>
        <w:rPr>
          <w:rFonts w:ascii="Arial" w:eastAsia="Arial" w:hAnsi="Arial" w:cs="Times New Roman"/>
          <w:sz w:val="24"/>
          <w:szCs w:val="24"/>
        </w:rPr>
      </w:pPr>
    </w:p>
    <w:p w14:paraId="07A7131B" w14:textId="77777777" w:rsidR="00F500BF" w:rsidRPr="00F500BF" w:rsidRDefault="00F500BF" w:rsidP="008846AD">
      <w:pPr>
        <w:spacing w:line="240" w:lineRule="auto"/>
        <w:rPr>
          <w:rFonts w:ascii="Arial" w:hAnsi="Arial" w:cs="Arial"/>
          <w:sz w:val="24"/>
          <w:szCs w:val="24"/>
        </w:rPr>
      </w:pPr>
      <w:r w:rsidRPr="00F500BF">
        <w:rPr>
          <w:rFonts w:ascii="Arial" w:hAnsi="Arial" w:cs="Arial"/>
          <w:sz w:val="24"/>
          <w:szCs w:val="24"/>
        </w:rPr>
        <w:t>The Institute of Public Administration exists to support a capable, confident and effective Public Service in Ireland. Our purpose is to strengthen the capability and leadership required to meet complex demands, make sound decisions and contribute to better public services for the people of Ireland. We do this through learning and leadership development that is evidence</w:t>
      </w:r>
      <w:r w:rsidRPr="00F500BF">
        <w:rPr>
          <w:rFonts w:ascii="Arial" w:hAnsi="Arial" w:cs="Arial"/>
          <w:sz w:val="24"/>
          <w:szCs w:val="24"/>
        </w:rPr>
        <w:noBreakHyphen/>
        <w:t>based, practice</w:t>
      </w:r>
      <w:r w:rsidRPr="00F500BF">
        <w:rPr>
          <w:rFonts w:ascii="Arial" w:hAnsi="Arial" w:cs="Arial"/>
          <w:sz w:val="24"/>
          <w:szCs w:val="24"/>
        </w:rPr>
        <w:noBreakHyphen/>
        <w:t xml:space="preserve">led and focused on application at a whole-of-government level. </w:t>
      </w:r>
    </w:p>
    <w:p w14:paraId="2F94AE27" w14:textId="77777777" w:rsidR="00F500BF" w:rsidRPr="00F500BF" w:rsidRDefault="00F500BF" w:rsidP="008846AD">
      <w:pPr>
        <w:spacing w:line="240" w:lineRule="auto"/>
        <w:rPr>
          <w:rFonts w:ascii="Arial" w:hAnsi="Arial" w:cs="Arial"/>
          <w:sz w:val="24"/>
          <w:szCs w:val="24"/>
        </w:rPr>
      </w:pPr>
      <w:r w:rsidRPr="00F500BF">
        <w:rPr>
          <w:rFonts w:ascii="Arial" w:hAnsi="Arial" w:cs="Arial"/>
          <w:sz w:val="24"/>
          <w:szCs w:val="24"/>
        </w:rPr>
        <w:t xml:space="preserve">As a trusted, government-supported institution, we provide an open and inclusive space for learning, reflection and exchange across the Public Service. We bring people together across organisational and sectoral boundaries to strengthen shared understanding, professional standards and continuous improvement. </w:t>
      </w:r>
    </w:p>
    <w:p w14:paraId="75E9E29C" w14:textId="77777777" w:rsidR="00F500BF" w:rsidRPr="00F500BF" w:rsidRDefault="00F500BF" w:rsidP="008846AD">
      <w:pPr>
        <w:spacing w:line="240" w:lineRule="auto"/>
        <w:rPr>
          <w:rFonts w:ascii="Arial" w:hAnsi="Arial" w:cs="Arial"/>
          <w:sz w:val="24"/>
          <w:szCs w:val="24"/>
        </w:rPr>
      </w:pPr>
      <w:r w:rsidRPr="00F500BF">
        <w:rPr>
          <w:rFonts w:ascii="Arial" w:hAnsi="Arial" w:cs="Arial"/>
          <w:sz w:val="24"/>
          <w:szCs w:val="24"/>
        </w:rPr>
        <w:t xml:space="preserve">We support a Public Service that can adapt to change, work collaboratively across the system and translate policy intent into effective delivery and public value. </w:t>
      </w:r>
    </w:p>
    <w:p w14:paraId="57A13BCA" w14:textId="77777777" w:rsidR="000B395C" w:rsidRPr="005F64C4" w:rsidRDefault="000B395C" w:rsidP="008846AD">
      <w:pPr>
        <w:pStyle w:val="NoSpacing"/>
        <w:rPr>
          <w:rFonts w:ascii="Arial" w:eastAsia="Arial" w:hAnsi="Arial" w:cs="Arial"/>
          <w:color w:val="0563C1" w:themeColor="hyperlink"/>
          <w:w w:val="105"/>
          <w:sz w:val="24"/>
          <w:szCs w:val="24"/>
          <w:u w:val="single" w:color="0000FF"/>
          <w:lang w:eastAsia="en-IE" w:bidi="en-IE"/>
        </w:rPr>
      </w:pPr>
      <w:r w:rsidRPr="005F64C4">
        <w:rPr>
          <w:rFonts w:ascii="Arial" w:eastAsia="Arial" w:hAnsi="Arial" w:cs="Arial"/>
          <w:w w:val="105"/>
          <w:sz w:val="24"/>
          <w:szCs w:val="24"/>
          <w:lang w:eastAsia="en-IE" w:bidi="en-IE"/>
        </w:rPr>
        <w:t>Find out more about the IPA at</w:t>
      </w:r>
      <w:r w:rsidR="00F83671" w:rsidRPr="005F64C4">
        <w:rPr>
          <w:rFonts w:ascii="Arial" w:eastAsia="Arial" w:hAnsi="Arial" w:cs="Arial"/>
          <w:w w:val="105"/>
          <w:sz w:val="24"/>
          <w:szCs w:val="24"/>
          <w:lang w:eastAsia="en-IE" w:bidi="en-IE"/>
        </w:rPr>
        <w:t>:</w:t>
      </w:r>
      <w:r w:rsidRPr="005F64C4">
        <w:rPr>
          <w:rFonts w:ascii="Arial" w:eastAsia="Arial" w:hAnsi="Arial" w:cs="Arial"/>
          <w:w w:val="105"/>
          <w:sz w:val="24"/>
          <w:szCs w:val="24"/>
          <w:lang w:eastAsia="en-IE" w:bidi="en-IE"/>
        </w:rPr>
        <w:t xml:space="preserve"> </w:t>
      </w:r>
      <w:hyperlink r:id="rId11" w:history="1">
        <w:r w:rsidRPr="005F64C4">
          <w:rPr>
            <w:rFonts w:ascii="Arial" w:eastAsia="Arial" w:hAnsi="Arial" w:cs="Arial"/>
            <w:color w:val="0563C1" w:themeColor="hyperlink"/>
            <w:w w:val="105"/>
            <w:sz w:val="24"/>
            <w:szCs w:val="24"/>
            <w:u w:val="single" w:color="0000FF"/>
            <w:lang w:eastAsia="en-IE" w:bidi="en-IE"/>
          </w:rPr>
          <w:t>www.ipa.ie</w:t>
        </w:r>
      </w:hyperlink>
      <w:r w:rsidR="00F83671" w:rsidRPr="005F64C4">
        <w:rPr>
          <w:rFonts w:ascii="Arial" w:eastAsia="Arial" w:hAnsi="Arial" w:cs="Arial"/>
          <w:color w:val="0563C1" w:themeColor="hyperlink"/>
          <w:w w:val="105"/>
          <w:sz w:val="24"/>
          <w:szCs w:val="24"/>
          <w:u w:val="single" w:color="0000FF"/>
          <w:lang w:eastAsia="en-IE" w:bidi="en-IE"/>
        </w:rPr>
        <w:t>.</w:t>
      </w:r>
    </w:p>
    <w:p w14:paraId="5F7FA54C" w14:textId="009CD656" w:rsidR="00E83E53" w:rsidRPr="00F500BF" w:rsidRDefault="00E83E53" w:rsidP="008846AD">
      <w:pPr>
        <w:spacing w:line="240" w:lineRule="auto"/>
        <w:rPr>
          <w:rFonts w:ascii="Arial" w:eastAsia="Arial" w:hAnsi="Arial" w:cs="Arial"/>
          <w:color w:val="002060"/>
          <w:w w:val="105"/>
          <w:sz w:val="26"/>
          <w:szCs w:val="26"/>
          <w:u w:val="single" w:color="0000FF"/>
          <w:lang w:eastAsia="en-IE" w:bidi="en-IE"/>
        </w:rPr>
      </w:pPr>
    </w:p>
    <w:p w14:paraId="33D87007" w14:textId="77777777" w:rsidR="00F500BF" w:rsidRPr="00F500BF" w:rsidRDefault="00F500BF" w:rsidP="008846AD">
      <w:pPr>
        <w:spacing w:line="240" w:lineRule="auto"/>
        <w:rPr>
          <w:rFonts w:ascii="Arial" w:hAnsi="Arial" w:cs="Arial"/>
          <w:color w:val="002060"/>
          <w:sz w:val="28"/>
          <w:szCs w:val="28"/>
        </w:rPr>
      </w:pPr>
      <w:r w:rsidRPr="00F500BF">
        <w:rPr>
          <w:rFonts w:ascii="Arial" w:hAnsi="Arial" w:cs="Arial"/>
          <w:b/>
          <w:bCs/>
          <w:color w:val="002060"/>
          <w:sz w:val="28"/>
          <w:szCs w:val="28"/>
        </w:rPr>
        <w:t xml:space="preserve">Our Role in Supporting the Public Service </w:t>
      </w:r>
    </w:p>
    <w:p w14:paraId="6493B23B" w14:textId="77777777" w:rsidR="00F500BF" w:rsidRPr="00F500BF" w:rsidRDefault="00F500BF" w:rsidP="008846AD">
      <w:pPr>
        <w:spacing w:line="240" w:lineRule="auto"/>
        <w:rPr>
          <w:rFonts w:ascii="Arial" w:hAnsi="Arial" w:cs="Arial"/>
          <w:sz w:val="24"/>
          <w:szCs w:val="24"/>
        </w:rPr>
      </w:pPr>
      <w:r w:rsidRPr="00F500BF">
        <w:rPr>
          <w:rFonts w:ascii="Arial" w:hAnsi="Arial" w:cs="Arial"/>
          <w:sz w:val="24"/>
          <w:szCs w:val="24"/>
        </w:rPr>
        <w:t xml:space="preserve">We play a fundamental role within Ireland’s Public Service as a trusted, independent learning partner in capability and leadership development grounded in specialist knowledge and expertise. Our role is founded on long-standing academic credibility, professional expertise and a deep understanding of how public services are designed, governed and delivered in Ireland. This reflects our leadership in shaping future public-service capability development. </w:t>
      </w:r>
    </w:p>
    <w:p w14:paraId="11297C3F" w14:textId="77777777" w:rsidR="00F500BF" w:rsidRPr="00F500BF" w:rsidRDefault="00F500BF" w:rsidP="008846AD">
      <w:pPr>
        <w:spacing w:line="240" w:lineRule="auto"/>
        <w:rPr>
          <w:rFonts w:ascii="Arial" w:hAnsi="Arial" w:cs="Arial"/>
          <w:sz w:val="24"/>
          <w:szCs w:val="24"/>
        </w:rPr>
      </w:pPr>
      <w:r w:rsidRPr="00F500BF">
        <w:rPr>
          <w:rFonts w:ascii="Arial" w:hAnsi="Arial" w:cs="Arial"/>
          <w:sz w:val="24"/>
          <w:szCs w:val="24"/>
        </w:rPr>
        <w:t xml:space="preserve">We engage with public servants at all stages of their careers, from early career professionals to senior leaders, across a wide range of functions and policy domains. We help build shared standards, common understanding and consistent approaches to public service challenges, while recognising the diversity of organisational contexts and responsibilities. </w:t>
      </w:r>
    </w:p>
    <w:p w14:paraId="7F902532" w14:textId="77777777" w:rsidR="00F500BF" w:rsidRPr="00F500BF" w:rsidRDefault="00F500BF" w:rsidP="008846AD">
      <w:pPr>
        <w:spacing w:line="240" w:lineRule="auto"/>
        <w:rPr>
          <w:rFonts w:ascii="Arial" w:hAnsi="Arial" w:cs="Arial"/>
          <w:sz w:val="24"/>
          <w:szCs w:val="24"/>
        </w:rPr>
      </w:pPr>
      <w:r w:rsidRPr="00F500BF">
        <w:rPr>
          <w:rFonts w:ascii="Arial" w:hAnsi="Arial" w:cs="Arial"/>
          <w:sz w:val="24"/>
          <w:szCs w:val="24"/>
        </w:rPr>
        <w:t xml:space="preserve">We bring learning into the realities of public service work. Our role is to shape learning that is credible and grounded in practice, from accredited learning to professional expertise and skills development. </w:t>
      </w:r>
    </w:p>
    <w:p w14:paraId="57EFE4BA" w14:textId="77777777" w:rsidR="00F500BF" w:rsidRPr="00F500BF" w:rsidRDefault="00F500BF" w:rsidP="008846AD">
      <w:pPr>
        <w:spacing w:line="240" w:lineRule="auto"/>
        <w:rPr>
          <w:rFonts w:ascii="Arial" w:hAnsi="Arial" w:cs="Arial"/>
          <w:sz w:val="24"/>
          <w:szCs w:val="24"/>
        </w:rPr>
      </w:pPr>
      <w:r w:rsidRPr="00F500BF">
        <w:rPr>
          <w:rFonts w:ascii="Arial" w:hAnsi="Arial" w:cs="Arial"/>
          <w:sz w:val="24"/>
          <w:szCs w:val="24"/>
        </w:rPr>
        <w:t xml:space="preserve">Independence is central to our role. We provide a space for learning and dialogue across the Public Service, enabling open discussion and informed challenge. We do this by connecting evidence, policy intent and delivery experience in ways that strengthen collective capability. </w:t>
      </w:r>
    </w:p>
    <w:p w14:paraId="29268D43" w14:textId="77777777" w:rsidR="00F500BF" w:rsidRPr="00762F48" w:rsidRDefault="00F500BF" w:rsidP="008846AD">
      <w:pPr>
        <w:spacing w:line="240" w:lineRule="auto"/>
        <w:rPr>
          <w:rFonts w:ascii="Arial" w:hAnsi="Arial" w:cs="Arial"/>
          <w:sz w:val="24"/>
          <w:szCs w:val="24"/>
        </w:rPr>
      </w:pPr>
      <w:r w:rsidRPr="00762F48">
        <w:rPr>
          <w:rFonts w:ascii="Arial" w:hAnsi="Arial" w:cs="Arial"/>
          <w:sz w:val="24"/>
          <w:szCs w:val="24"/>
        </w:rPr>
        <w:lastRenderedPageBreak/>
        <w:t>We work closely with public service sponsors and partners who invest in learning and development. These relationships are based on trust, professionalism and a shared commitment to public value, supporting capability development that is sustained, applied and relevant to real delivery challenges.</w:t>
      </w:r>
    </w:p>
    <w:p w14:paraId="799B9C8C" w14:textId="013C4C7C" w:rsidR="0017218B" w:rsidRPr="005F64C4" w:rsidRDefault="0017218B" w:rsidP="008846AD">
      <w:pPr>
        <w:widowControl w:val="0"/>
        <w:autoSpaceDE w:val="0"/>
        <w:autoSpaceDN w:val="0"/>
        <w:spacing w:line="240" w:lineRule="auto"/>
        <w:outlineLvl w:val="0"/>
        <w:rPr>
          <w:rFonts w:ascii="Arial" w:eastAsia="Arial" w:hAnsi="Arial" w:cs="Arial"/>
          <w:b/>
          <w:bCs/>
          <w:color w:val="002060"/>
          <w:w w:val="105"/>
          <w:sz w:val="40"/>
          <w:szCs w:val="40"/>
          <w:lang w:eastAsia="en-IE" w:bidi="en-IE"/>
        </w:rPr>
      </w:pPr>
      <w:r w:rsidRPr="005F64C4">
        <w:rPr>
          <w:rFonts w:ascii="Arial" w:eastAsia="Arial" w:hAnsi="Arial" w:cs="Arial"/>
          <w:b/>
          <w:bCs/>
          <w:color w:val="002060"/>
          <w:w w:val="105"/>
          <w:sz w:val="40"/>
          <w:szCs w:val="40"/>
          <w:lang w:eastAsia="en-IE" w:bidi="en-IE"/>
        </w:rPr>
        <w:t>What we offer</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2835"/>
        <w:gridCol w:w="6181"/>
      </w:tblGrid>
      <w:tr w:rsidR="00A96057" w:rsidRPr="00A96057" w14:paraId="34340311" w14:textId="77777777" w:rsidTr="04B67FC4">
        <w:tc>
          <w:tcPr>
            <w:tcW w:w="2835" w:type="dxa"/>
          </w:tcPr>
          <w:p w14:paraId="7A75CD44" w14:textId="77777777" w:rsidR="00A96057" w:rsidRPr="00A96057" w:rsidRDefault="00A96057" w:rsidP="008846AD">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Competitive salary</w:t>
            </w:r>
          </w:p>
          <w:p w14:paraId="1450B5F9" w14:textId="17DEE4F7" w:rsidR="00A96057" w:rsidRPr="00A96057" w:rsidRDefault="00A96057" w:rsidP="008846AD">
            <w:pPr>
              <w:widowControl w:val="0"/>
              <w:autoSpaceDE w:val="0"/>
              <w:autoSpaceDN w:val="0"/>
              <w:ind w:right="174"/>
              <w:outlineLvl w:val="0"/>
              <w:rPr>
                <w:rFonts w:ascii="Arial" w:eastAsia="Arial" w:hAnsi="Arial" w:cs="Arial"/>
                <w:w w:val="105"/>
                <w:sz w:val="28"/>
                <w:szCs w:val="28"/>
                <w:lang w:eastAsia="en-IE" w:bidi="en-IE"/>
              </w:rPr>
            </w:pPr>
            <w:r w:rsidRPr="00A96057">
              <w:rPr>
                <w:rFonts w:ascii="Arial" w:eastAsia="Arial" w:hAnsi="Arial" w:cs="Arial"/>
                <w:w w:val="105"/>
                <w:sz w:val="24"/>
                <w:szCs w:val="24"/>
                <w:lang w:eastAsia="en-IE" w:bidi="en-IE"/>
              </w:rPr>
              <w:t xml:space="preserve">(IPA Grade </w:t>
            </w:r>
            <w:r w:rsidR="00DB605E">
              <w:rPr>
                <w:rFonts w:ascii="Arial" w:eastAsia="Arial" w:hAnsi="Arial" w:cs="Arial"/>
                <w:w w:val="105"/>
                <w:sz w:val="24"/>
                <w:szCs w:val="24"/>
                <w:lang w:eastAsia="en-IE" w:bidi="en-IE"/>
              </w:rPr>
              <w:t>2</w:t>
            </w:r>
            <w:r w:rsidRPr="00A96057">
              <w:rPr>
                <w:rFonts w:ascii="Arial" w:eastAsia="Arial" w:hAnsi="Arial" w:cs="Arial"/>
                <w:w w:val="105"/>
                <w:sz w:val="24"/>
                <w:szCs w:val="24"/>
                <w:lang w:eastAsia="en-IE" w:bidi="en-IE"/>
              </w:rPr>
              <w:t>)</w:t>
            </w:r>
          </w:p>
        </w:tc>
        <w:tc>
          <w:tcPr>
            <w:tcW w:w="6181" w:type="dxa"/>
          </w:tcPr>
          <w:p w14:paraId="7761C621" w14:textId="01ADF280"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 xml:space="preserve">Starting salary </w:t>
            </w:r>
            <w:r w:rsidRPr="00A96FBD">
              <w:rPr>
                <w:rFonts w:ascii="Arial" w:eastAsia="Arial" w:hAnsi="Arial" w:cs="Arial"/>
                <w:w w:val="105"/>
                <w:sz w:val="24"/>
                <w:szCs w:val="24"/>
                <w:lang w:eastAsia="en-IE" w:bidi="en-IE"/>
              </w:rPr>
              <w:t>€</w:t>
            </w:r>
            <w:r w:rsidR="00A96FBD" w:rsidRPr="00A96FBD">
              <w:rPr>
                <w:rFonts w:ascii="Arial" w:eastAsia="Arial" w:hAnsi="Arial" w:cs="Arial"/>
                <w:w w:val="105"/>
                <w:sz w:val="24"/>
                <w:szCs w:val="24"/>
                <w:lang w:eastAsia="en-IE" w:bidi="en-IE"/>
              </w:rPr>
              <w:t>83,338</w:t>
            </w:r>
            <w:r w:rsidRPr="00A96057">
              <w:rPr>
                <w:rFonts w:ascii="Arial" w:eastAsia="Arial" w:hAnsi="Arial" w:cs="Arial"/>
                <w:w w:val="105"/>
                <w:sz w:val="24"/>
                <w:szCs w:val="24"/>
                <w:lang w:eastAsia="en-IE" w:bidi="en-IE"/>
              </w:rPr>
              <w:t xml:space="preserve"> per annum.</w:t>
            </w:r>
          </w:p>
          <w:p w14:paraId="7CFAD46C" w14:textId="019A4A52"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 xml:space="preserve">Rising to </w:t>
            </w:r>
            <w:r w:rsidRPr="00A96FBD">
              <w:rPr>
                <w:rFonts w:ascii="Arial" w:eastAsia="Arial" w:hAnsi="Arial" w:cs="Arial"/>
                <w:w w:val="105"/>
                <w:sz w:val="24"/>
                <w:szCs w:val="24"/>
                <w:lang w:eastAsia="en-IE" w:bidi="en-IE"/>
              </w:rPr>
              <w:t>€</w:t>
            </w:r>
            <w:r w:rsidR="00A96FBD" w:rsidRPr="00A96FBD">
              <w:rPr>
                <w:rFonts w:ascii="Arial" w:eastAsia="Arial" w:hAnsi="Arial" w:cs="Arial"/>
                <w:w w:val="105"/>
                <w:sz w:val="24"/>
                <w:szCs w:val="24"/>
                <w:lang w:eastAsia="en-IE" w:bidi="en-IE"/>
              </w:rPr>
              <w:t>119</w:t>
            </w:r>
            <w:r w:rsidR="00A96FBD">
              <w:rPr>
                <w:rFonts w:ascii="Arial" w:eastAsia="Arial" w:hAnsi="Arial" w:cs="Arial"/>
                <w:w w:val="105"/>
                <w:sz w:val="24"/>
                <w:szCs w:val="24"/>
                <w:lang w:eastAsia="en-IE" w:bidi="en-IE"/>
              </w:rPr>
              <w:t>,578</w:t>
            </w:r>
            <w:r w:rsidRPr="00A96057">
              <w:rPr>
                <w:rFonts w:ascii="Arial" w:eastAsia="Arial" w:hAnsi="Arial" w:cs="Arial"/>
                <w:w w:val="105"/>
                <w:sz w:val="24"/>
                <w:szCs w:val="24"/>
                <w:lang w:eastAsia="en-IE" w:bidi="en-IE"/>
              </w:rPr>
              <w:t xml:space="preserve"> </w:t>
            </w:r>
            <w:r w:rsidR="008850EA">
              <w:rPr>
                <w:rFonts w:ascii="Arial" w:eastAsia="Arial" w:hAnsi="Arial" w:cs="Arial"/>
                <w:w w:val="105"/>
                <w:sz w:val="24"/>
                <w:szCs w:val="24"/>
                <w:lang w:eastAsia="en-IE" w:bidi="en-IE"/>
              </w:rPr>
              <w:t>(12</w:t>
            </w:r>
            <w:r w:rsidRPr="00A96057">
              <w:rPr>
                <w:rFonts w:ascii="Arial" w:eastAsia="Arial" w:hAnsi="Arial" w:cs="Arial"/>
                <w:w w:val="105"/>
                <w:sz w:val="24"/>
                <w:szCs w:val="24"/>
                <w:lang w:eastAsia="en-IE" w:bidi="en-IE"/>
              </w:rPr>
              <w:t>-point salary scale, the top 2 points are long service increments).</w:t>
            </w:r>
          </w:p>
          <w:p w14:paraId="3DB43DED" w14:textId="77777777" w:rsid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Annual increase subject to satisfactory performance.</w:t>
            </w:r>
          </w:p>
          <w:p w14:paraId="221D0481" w14:textId="050FE983" w:rsidR="00C6667F" w:rsidRPr="00A96057" w:rsidRDefault="0C67B2EC" w:rsidP="008846AD">
            <w:pPr>
              <w:widowControl w:val="0"/>
              <w:autoSpaceDE w:val="0"/>
              <w:autoSpaceDN w:val="0"/>
              <w:outlineLvl w:val="0"/>
              <w:rPr>
                <w:rFonts w:ascii="Arial" w:eastAsia="Arial" w:hAnsi="Arial" w:cs="Arial"/>
                <w:w w:val="105"/>
                <w:sz w:val="24"/>
                <w:szCs w:val="24"/>
                <w:lang w:eastAsia="en-IE" w:bidi="en-IE"/>
              </w:rPr>
            </w:pPr>
            <w:r>
              <w:rPr>
                <w:rFonts w:ascii="Arial" w:eastAsia="Arial" w:hAnsi="Arial" w:cs="Arial"/>
                <w:w w:val="105"/>
                <w:sz w:val="24"/>
                <w:szCs w:val="24"/>
                <w:lang w:eastAsia="en-IE" w:bidi="en-IE"/>
              </w:rPr>
              <w:t xml:space="preserve">Additional pay increases in line with national pay agreements </w:t>
            </w:r>
          </w:p>
          <w:p w14:paraId="46B88F54" w14:textId="77777777" w:rsidR="00A96057" w:rsidRPr="00A96057" w:rsidRDefault="00A96057" w:rsidP="008846AD">
            <w:pPr>
              <w:widowControl w:val="0"/>
              <w:autoSpaceDE w:val="0"/>
              <w:autoSpaceDN w:val="0"/>
              <w:outlineLvl w:val="0"/>
              <w:rPr>
                <w:rFonts w:ascii="Arial" w:eastAsia="Arial" w:hAnsi="Arial" w:cs="Arial"/>
                <w:w w:val="105"/>
                <w:sz w:val="12"/>
                <w:szCs w:val="12"/>
                <w:lang w:eastAsia="en-IE" w:bidi="en-IE"/>
              </w:rPr>
            </w:pPr>
            <w:r w:rsidRPr="00A96057">
              <w:rPr>
                <w:rFonts w:ascii="Arial" w:eastAsia="Arial" w:hAnsi="Arial" w:cs="Arial"/>
                <w:w w:val="105"/>
                <w:sz w:val="24"/>
                <w:szCs w:val="24"/>
                <w:lang w:eastAsia="en-IE" w:bidi="en-IE"/>
              </w:rPr>
              <w:t>Prior public sector experience will be taken into consideration in determining starting salary.</w:t>
            </w:r>
          </w:p>
          <w:p w14:paraId="315F6860" w14:textId="77777777"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p>
        </w:tc>
      </w:tr>
      <w:tr w:rsidR="00A96057" w:rsidRPr="00A96057" w14:paraId="5792F67B" w14:textId="77777777" w:rsidTr="04B67FC4">
        <w:tc>
          <w:tcPr>
            <w:tcW w:w="2835" w:type="dxa"/>
          </w:tcPr>
          <w:p w14:paraId="4A6674FF" w14:textId="77777777" w:rsidR="00A96057" w:rsidRPr="00A96057" w:rsidRDefault="00A96057" w:rsidP="008846AD">
            <w:pPr>
              <w:widowControl w:val="0"/>
              <w:autoSpaceDE w:val="0"/>
              <w:autoSpaceDN w:val="0"/>
              <w:ind w:right="174"/>
              <w:outlineLvl w:val="0"/>
              <w:rPr>
                <w:rFonts w:ascii="Arial" w:eastAsia="Arial" w:hAnsi="Arial" w:cs="Arial"/>
                <w:w w:val="105"/>
                <w:sz w:val="28"/>
                <w:szCs w:val="28"/>
                <w:lang w:eastAsia="en-IE" w:bidi="en-IE"/>
              </w:rPr>
            </w:pPr>
            <w:r w:rsidRPr="00A96057">
              <w:rPr>
                <w:rFonts w:ascii="Arial" w:eastAsia="Arial" w:hAnsi="Arial" w:cs="Arial"/>
                <w:w w:val="105"/>
                <w:sz w:val="24"/>
                <w:szCs w:val="24"/>
                <w:lang w:eastAsia="en-IE" w:bidi="en-IE"/>
              </w:rPr>
              <w:t>Holidays and Leave</w:t>
            </w:r>
          </w:p>
        </w:tc>
        <w:tc>
          <w:tcPr>
            <w:tcW w:w="6181" w:type="dxa"/>
          </w:tcPr>
          <w:p w14:paraId="57A341F6" w14:textId="21FFC300" w:rsidR="00A96057" w:rsidRPr="00A96057" w:rsidRDefault="00487401" w:rsidP="008846AD">
            <w:pPr>
              <w:widowControl w:val="0"/>
              <w:autoSpaceDE w:val="0"/>
              <w:autoSpaceDN w:val="0"/>
              <w:outlineLvl w:val="0"/>
              <w:rPr>
                <w:rFonts w:ascii="Arial" w:eastAsia="Arial" w:hAnsi="Arial" w:cs="Arial"/>
                <w:w w:val="105"/>
                <w:sz w:val="24"/>
                <w:szCs w:val="24"/>
                <w:lang w:eastAsia="en-IE" w:bidi="en-IE"/>
              </w:rPr>
            </w:pPr>
            <w:r>
              <w:rPr>
                <w:rFonts w:ascii="Arial" w:eastAsia="Arial" w:hAnsi="Arial" w:cs="Arial"/>
                <w:w w:val="105"/>
                <w:sz w:val="24"/>
                <w:szCs w:val="24"/>
                <w:lang w:eastAsia="en-IE" w:bidi="en-IE"/>
              </w:rPr>
              <w:t>30</w:t>
            </w:r>
            <w:r w:rsidR="00A96057" w:rsidRPr="00A96057">
              <w:rPr>
                <w:rFonts w:ascii="Arial" w:eastAsia="Arial" w:hAnsi="Arial" w:cs="Arial"/>
                <w:w w:val="105"/>
                <w:sz w:val="24"/>
                <w:szCs w:val="24"/>
                <w:lang w:eastAsia="en-IE" w:bidi="en-IE"/>
              </w:rPr>
              <w:t xml:space="preserve"> days annual leave.</w:t>
            </w:r>
          </w:p>
          <w:p w14:paraId="2D2666B7" w14:textId="77777777"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Hybrid working – up to 2 days working from home subject to operational demands.</w:t>
            </w:r>
          </w:p>
          <w:p w14:paraId="353F46FC" w14:textId="77777777" w:rsidR="00C6667F" w:rsidRPr="00A96057" w:rsidRDefault="00C6667F" w:rsidP="008850EA">
            <w:pPr>
              <w:pStyle w:val="NoSpacing"/>
              <w:rPr>
                <w:rFonts w:ascii="Arial" w:eastAsia="Arial" w:hAnsi="Arial" w:cs="Arial"/>
                <w:w w:val="105"/>
                <w:sz w:val="24"/>
                <w:szCs w:val="24"/>
                <w:lang w:eastAsia="en-IE" w:bidi="en-IE"/>
              </w:rPr>
            </w:pPr>
          </w:p>
        </w:tc>
      </w:tr>
      <w:tr w:rsidR="00A96057" w:rsidRPr="00A96057" w14:paraId="65B148C2" w14:textId="77777777" w:rsidTr="04B67FC4">
        <w:tc>
          <w:tcPr>
            <w:tcW w:w="2835" w:type="dxa"/>
          </w:tcPr>
          <w:p w14:paraId="3C06AAB8" w14:textId="77777777" w:rsidR="00A96057" w:rsidRPr="00A96057" w:rsidRDefault="00A96057" w:rsidP="008846AD">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Central location</w:t>
            </w:r>
          </w:p>
        </w:tc>
        <w:tc>
          <w:tcPr>
            <w:tcW w:w="6181" w:type="dxa"/>
          </w:tcPr>
          <w:p w14:paraId="66D02D1B" w14:textId="77777777"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Based in Lansdowne Road, Dublin 4 beside dart station.</w:t>
            </w:r>
          </w:p>
          <w:p w14:paraId="5B5F63F6" w14:textId="37F039CA"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Premises subject to relocation to central city-centre office in 202</w:t>
            </w:r>
            <w:r w:rsidR="00C6667F">
              <w:rPr>
                <w:rFonts w:ascii="Arial" w:eastAsia="Arial" w:hAnsi="Arial" w:cs="Arial"/>
                <w:w w:val="105"/>
                <w:sz w:val="24"/>
                <w:szCs w:val="24"/>
                <w:lang w:eastAsia="en-IE" w:bidi="en-IE"/>
              </w:rPr>
              <w:t>7/2028</w:t>
            </w:r>
            <w:r w:rsidRPr="00A96057">
              <w:rPr>
                <w:rFonts w:ascii="Arial" w:eastAsia="Arial" w:hAnsi="Arial" w:cs="Arial"/>
                <w:w w:val="105"/>
                <w:sz w:val="24"/>
                <w:szCs w:val="24"/>
                <w:lang w:eastAsia="en-IE" w:bidi="en-IE"/>
              </w:rPr>
              <w:t xml:space="preserve"> (estimate).</w:t>
            </w:r>
          </w:p>
          <w:p w14:paraId="758AB792" w14:textId="77777777"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p>
        </w:tc>
      </w:tr>
      <w:tr w:rsidR="00A96057" w:rsidRPr="00A96057" w14:paraId="3134C619" w14:textId="77777777" w:rsidTr="04B67FC4">
        <w:tc>
          <w:tcPr>
            <w:tcW w:w="2835" w:type="dxa"/>
          </w:tcPr>
          <w:p w14:paraId="5D4129E5" w14:textId="77777777" w:rsidR="00A96057" w:rsidRPr="00A96057" w:rsidRDefault="00A96057" w:rsidP="008846AD">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Pension</w:t>
            </w:r>
          </w:p>
        </w:tc>
        <w:tc>
          <w:tcPr>
            <w:tcW w:w="6181" w:type="dxa"/>
          </w:tcPr>
          <w:p w14:paraId="27F113DB" w14:textId="77777777"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Career-Average Defined Benefit Pension Scheme. Retirement benefits are mainly based on a percentage of your pensionable earnings throughout your public service career (Single Pension Scheme for Public Servants).</w:t>
            </w:r>
          </w:p>
          <w:p w14:paraId="0959A710" w14:textId="77777777" w:rsid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Prior public sector employees (pre-2013) will be entered on to the IPA superannuation scheme.</w:t>
            </w:r>
          </w:p>
          <w:p w14:paraId="40EF2394" w14:textId="797E48C3" w:rsidR="008850EA" w:rsidRPr="00A96057" w:rsidRDefault="008850EA" w:rsidP="008846AD">
            <w:pPr>
              <w:widowControl w:val="0"/>
              <w:autoSpaceDE w:val="0"/>
              <w:autoSpaceDN w:val="0"/>
              <w:outlineLvl w:val="0"/>
              <w:rPr>
                <w:rFonts w:ascii="Arial" w:eastAsia="Arial" w:hAnsi="Arial" w:cs="Arial"/>
                <w:w w:val="105"/>
                <w:sz w:val="12"/>
                <w:szCs w:val="12"/>
                <w:lang w:eastAsia="en-IE" w:bidi="en-IE"/>
              </w:rPr>
            </w:pPr>
          </w:p>
        </w:tc>
      </w:tr>
      <w:tr w:rsidR="00A96057" w:rsidRPr="00A96057" w14:paraId="44C86924" w14:textId="77777777" w:rsidTr="04B67FC4">
        <w:tc>
          <w:tcPr>
            <w:tcW w:w="2835" w:type="dxa"/>
          </w:tcPr>
          <w:p w14:paraId="50A0850C" w14:textId="77777777" w:rsidR="00A96057" w:rsidRPr="00A96057" w:rsidRDefault="00A96057" w:rsidP="008846AD">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Staff Development</w:t>
            </w:r>
          </w:p>
        </w:tc>
        <w:tc>
          <w:tcPr>
            <w:tcW w:w="6181" w:type="dxa"/>
          </w:tcPr>
          <w:p w14:paraId="391D00A4" w14:textId="77777777"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Support for professional development programmes, including full fee remission for IPA academic and training programmes.</w:t>
            </w:r>
          </w:p>
          <w:p w14:paraId="28AE60E8" w14:textId="77777777" w:rsidR="00A96057" w:rsidRPr="00A96057" w:rsidRDefault="00A96057" w:rsidP="008846AD">
            <w:pPr>
              <w:widowControl w:val="0"/>
              <w:autoSpaceDE w:val="0"/>
              <w:autoSpaceDN w:val="0"/>
              <w:outlineLvl w:val="0"/>
              <w:rPr>
                <w:rFonts w:ascii="Arial" w:eastAsia="Arial" w:hAnsi="Arial" w:cs="Arial"/>
                <w:w w:val="105"/>
                <w:sz w:val="24"/>
                <w:szCs w:val="24"/>
                <w:lang w:eastAsia="en-IE" w:bidi="en-IE"/>
              </w:rPr>
            </w:pPr>
          </w:p>
        </w:tc>
      </w:tr>
      <w:tr w:rsidR="00A96057" w:rsidRPr="00A96057" w14:paraId="1CB5316F" w14:textId="77777777" w:rsidTr="04B67FC4">
        <w:tc>
          <w:tcPr>
            <w:tcW w:w="2835" w:type="dxa"/>
          </w:tcPr>
          <w:p w14:paraId="57766125" w14:textId="77777777" w:rsidR="00A96057" w:rsidRPr="00A96057" w:rsidRDefault="00A96057" w:rsidP="008846AD">
            <w:pPr>
              <w:widowControl w:val="0"/>
              <w:autoSpaceDE w:val="0"/>
              <w:autoSpaceDN w:val="0"/>
              <w:ind w:right="174"/>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Benefits</w:t>
            </w:r>
          </w:p>
        </w:tc>
        <w:tc>
          <w:tcPr>
            <w:tcW w:w="6181" w:type="dxa"/>
          </w:tcPr>
          <w:p w14:paraId="6E36E13C" w14:textId="36D77AE7" w:rsidR="00A96057" w:rsidRDefault="00A96057" w:rsidP="008846AD">
            <w:pPr>
              <w:widowControl w:val="0"/>
              <w:autoSpaceDE w:val="0"/>
              <w:autoSpaceDN w:val="0"/>
              <w:outlineLvl w:val="0"/>
              <w:rPr>
                <w:rFonts w:ascii="Arial" w:eastAsia="Arial" w:hAnsi="Arial" w:cs="Arial"/>
                <w:w w:val="105"/>
                <w:sz w:val="24"/>
                <w:szCs w:val="24"/>
                <w:lang w:eastAsia="en-IE" w:bidi="en-IE"/>
              </w:rPr>
            </w:pPr>
            <w:r w:rsidRPr="00A96057">
              <w:rPr>
                <w:rFonts w:ascii="Arial" w:eastAsia="Arial" w:hAnsi="Arial" w:cs="Arial"/>
                <w:w w:val="105"/>
                <w:sz w:val="24"/>
                <w:szCs w:val="24"/>
                <w:lang w:eastAsia="en-IE" w:bidi="en-IE"/>
              </w:rPr>
              <w:t>Permanent contract. Employee supports including Employee Assistance Programme, Tax-free travel pass, Bike-to-work scheme.</w:t>
            </w:r>
            <w:r w:rsidR="003E71A7">
              <w:rPr>
                <w:rFonts w:ascii="Arial" w:eastAsia="Arial" w:hAnsi="Arial" w:cs="Arial"/>
                <w:w w:val="105"/>
                <w:sz w:val="24"/>
                <w:szCs w:val="24"/>
                <w:lang w:eastAsia="en-IE" w:bidi="en-IE"/>
              </w:rPr>
              <w:t xml:space="preserve"> Social Committee. Social clubs and staff events (i</w:t>
            </w:r>
            <w:r w:rsidR="00172993">
              <w:rPr>
                <w:rFonts w:ascii="Arial" w:eastAsia="Arial" w:hAnsi="Arial" w:cs="Arial"/>
                <w:w w:val="105"/>
                <w:sz w:val="24"/>
                <w:szCs w:val="24"/>
                <w:lang w:eastAsia="en-IE" w:bidi="en-IE"/>
              </w:rPr>
              <w:t>.</w:t>
            </w:r>
            <w:r w:rsidR="003E71A7">
              <w:rPr>
                <w:rFonts w:ascii="Arial" w:eastAsia="Arial" w:hAnsi="Arial" w:cs="Arial"/>
                <w:w w:val="105"/>
                <w:sz w:val="24"/>
                <w:szCs w:val="24"/>
                <w:lang w:eastAsia="en-IE" w:bidi="en-IE"/>
              </w:rPr>
              <w:t>e</w:t>
            </w:r>
            <w:r w:rsidR="00172993">
              <w:rPr>
                <w:rFonts w:ascii="Arial" w:eastAsia="Arial" w:hAnsi="Arial" w:cs="Arial"/>
                <w:w w:val="105"/>
                <w:sz w:val="24"/>
                <w:szCs w:val="24"/>
                <w:lang w:eastAsia="en-IE" w:bidi="en-IE"/>
              </w:rPr>
              <w:t>.</w:t>
            </w:r>
            <w:r w:rsidR="003E71A7">
              <w:rPr>
                <w:rFonts w:ascii="Arial" w:eastAsia="Arial" w:hAnsi="Arial" w:cs="Arial"/>
                <w:w w:val="105"/>
                <w:sz w:val="24"/>
                <w:szCs w:val="24"/>
                <w:lang w:eastAsia="en-IE" w:bidi="en-IE"/>
              </w:rPr>
              <w:t xml:space="preserve"> Book Club, Drawing Circle,</w:t>
            </w:r>
            <w:r w:rsidR="00172993">
              <w:rPr>
                <w:rFonts w:ascii="Arial" w:eastAsia="Arial" w:hAnsi="Arial" w:cs="Arial"/>
                <w:w w:val="105"/>
                <w:sz w:val="24"/>
                <w:szCs w:val="24"/>
                <w:lang w:eastAsia="en-IE" w:bidi="en-IE"/>
              </w:rPr>
              <w:t xml:space="preserve"> </w:t>
            </w:r>
            <w:r w:rsidR="003E71A7">
              <w:rPr>
                <w:rFonts w:ascii="Arial" w:eastAsia="Arial" w:hAnsi="Arial" w:cs="Arial"/>
                <w:w w:val="105"/>
                <w:sz w:val="24"/>
                <w:szCs w:val="24"/>
                <w:lang w:eastAsia="en-IE" w:bidi="en-IE"/>
              </w:rPr>
              <w:t>Tag Rugby)</w:t>
            </w:r>
          </w:p>
          <w:p w14:paraId="7379A4D3" w14:textId="77777777" w:rsidR="00C6667F" w:rsidRPr="00A96057" w:rsidRDefault="00C6667F" w:rsidP="008846AD">
            <w:pPr>
              <w:widowControl w:val="0"/>
              <w:autoSpaceDE w:val="0"/>
              <w:autoSpaceDN w:val="0"/>
              <w:outlineLvl w:val="0"/>
              <w:rPr>
                <w:rFonts w:ascii="Arial" w:eastAsia="Arial" w:hAnsi="Arial" w:cs="Arial"/>
                <w:w w:val="105"/>
                <w:sz w:val="24"/>
                <w:szCs w:val="24"/>
                <w:lang w:eastAsia="en-IE" w:bidi="en-IE"/>
              </w:rPr>
            </w:pPr>
          </w:p>
        </w:tc>
      </w:tr>
    </w:tbl>
    <w:p w14:paraId="57DDB66D" w14:textId="7EAF15EC" w:rsidR="005F616D" w:rsidRPr="005F64C4" w:rsidRDefault="005F616D" w:rsidP="008846AD">
      <w:pPr>
        <w:spacing w:line="240" w:lineRule="auto"/>
        <w:rPr>
          <w:rFonts w:ascii="Arial" w:hAnsi="Arial" w:cs="Arial"/>
          <w:b/>
          <w:color w:val="44546A" w:themeColor="text2"/>
          <w:w w:val="105"/>
          <w:sz w:val="40"/>
          <w:szCs w:val="40"/>
        </w:rPr>
      </w:pPr>
    </w:p>
    <w:p w14:paraId="1DE8F9EB" w14:textId="77777777" w:rsidR="005F616D" w:rsidRPr="005F64C4" w:rsidRDefault="005F616D" w:rsidP="008846AD">
      <w:pPr>
        <w:rPr>
          <w:rFonts w:ascii="Arial" w:hAnsi="Arial" w:cs="Arial"/>
          <w:b/>
          <w:color w:val="44546A" w:themeColor="text2"/>
          <w:w w:val="105"/>
          <w:sz w:val="40"/>
          <w:szCs w:val="40"/>
        </w:rPr>
      </w:pPr>
      <w:r w:rsidRPr="005F64C4">
        <w:rPr>
          <w:rFonts w:ascii="Arial" w:hAnsi="Arial" w:cs="Arial"/>
          <w:b/>
          <w:color w:val="44546A" w:themeColor="text2"/>
          <w:w w:val="105"/>
          <w:sz w:val="40"/>
          <w:szCs w:val="40"/>
        </w:rPr>
        <w:br w:type="page"/>
      </w:r>
    </w:p>
    <w:p w14:paraId="076A6B63" w14:textId="6FAC5779" w:rsidR="000B395C" w:rsidRPr="005F64C4" w:rsidRDefault="0017218B" w:rsidP="008846AD">
      <w:pPr>
        <w:spacing w:after="0" w:line="240" w:lineRule="auto"/>
        <w:rPr>
          <w:rFonts w:ascii="Arial" w:hAnsi="Arial" w:cs="Arial"/>
          <w:b/>
          <w:color w:val="002060"/>
          <w:w w:val="105"/>
          <w:sz w:val="40"/>
          <w:szCs w:val="40"/>
        </w:rPr>
      </w:pPr>
      <w:r w:rsidRPr="005F64C4">
        <w:rPr>
          <w:rFonts w:ascii="Arial" w:hAnsi="Arial" w:cs="Arial"/>
          <w:b/>
          <w:color w:val="002060"/>
          <w:w w:val="105"/>
          <w:sz w:val="40"/>
          <w:szCs w:val="40"/>
        </w:rPr>
        <w:lastRenderedPageBreak/>
        <w:t>Job Description</w:t>
      </w:r>
    </w:p>
    <w:p w14:paraId="64C5B594" w14:textId="77777777" w:rsidR="00E83E53" w:rsidRPr="00A96057" w:rsidRDefault="00E83E53" w:rsidP="008846AD">
      <w:pPr>
        <w:widowControl w:val="0"/>
        <w:tabs>
          <w:tab w:val="left" w:pos="6713"/>
        </w:tabs>
        <w:autoSpaceDE w:val="0"/>
        <w:autoSpaceDN w:val="0"/>
        <w:spacing w:after="0" w:line="240" w:lineRule="auto"/>
        <w:rPr>
          <w:rFonts w:ascii="Arial" w:eastAsia="Arial" w:hAnsi="Arial" w:cs="Arial"/>
          <w:b/>
          <w:color w:val="002060"/>
          <w:w w:val="105"/>
          <w:sz w:val="24"/>
          <w:szCs w:val="24"/>
          <w:lang w:eastAsia="en-IE" w:bidi="en-IE"/>
        </w:rPr>
      </w:pPr>
    </w:p>
    <w:p w14:paraId="2D942014" w14:textId="21C3BD95" w:rsidR="00A96057" w:rsidRDefault="008850EA" w:rsidP="008846AD">
      <w:pPr>
        <w:overflowPunct w:val="0"/>
        <w:autoSpaceDE w:val="0"/>
        <w:autoSpaceDN w:val="0"/>
        <w:adjustRightInd w:val="0"/>
        <w:spacing w:before="120" w:after="0" w:line="240" w:lineRule="auto"/>
        <w:textAlignment w:val="baseline"/>
        <w:rPr>
          <w:rFonts w:ascii="Arial" w:eastAsia="Times New Roman" w:hAnsi="Arial" w:cs="Arial"/>
          <w:b/>
          <w:bCs/>
          <w:color w:val="002060"/>
          <w:sz w:val="28"/>
          <w:szCs w:val="28"/>
          <w:lang w:val="en-GB" w:eastAsia="en-GB"/>
        </w:rPr>
      </w:pPr>
      <w:r>
        <w:rPr>
          <w:rFonts w:ascii="Arial" w:eastAsia="Times New Roman" w:hAnsi="Arial" w:cs="Arial"/>
          <w:b/>
          <w:bCs/>
          <w:color w:val="002060"/>
          <w:sz w:val="28"/>
          <w:szCs w:val="28"/>
          <w:lang w:val="en-GB" w:eastAsia="en-GB"/>
        </w:rPr>
        <w:t xml:space="preserve">Head of </w:t>
      </w:r>
      <w:r w:rsidR="008846AD">
        <w:rPr>
          <w:rFonts w:ascii="Arial" w:eastAsia="Times New Roman" w:hAnsi="Arial" w:cs="Arial"/>
          <w:b/>
          <w:bCs/>
          <w:color w:val="002060"/>
          <w:sz w:val="28"/>
          <w:szCs w:val="28"/>
          <w:lang w:val="en-GB" w:eastAsia="en-GB"/>
        </w:rPr>
        <w:t xml:space="preserve">Governance, </w:t>
      </w:r>
      <w:r>
        <w:rPr>
          <w:rFonts w:ascii="Arial" w:eastAsia="Times New Roman" w:hAnsi="Arial" w:cs="Arial"/>
          <w:b/>
          <w:bCs/>
          <w:color w:val="002060"/>
          <w:sz w:val="28"/>
          <w:szCs w:val="28"/>
          <w:lang w:val="en-GB" w:eastAsia="en-GB"/>
        </w:rPr>
        <w:t xml:space="preserve">Risk and </w:t>
      </w:r>
      <w:r w:rsidR="008846AD">
        <w:rPr>
          <w:rFonts w:ascii="Arial" w:eastAsia="Times New Roman" w:hAnsi="Arial" w:cs="Arial"/>
          <w:b/>
          <w:bCs/>
          <w:color w:val="002060"/>
          <w:sz w:val="28"/>
          <w:szCs w:val="28"/>
          <w:lang w:val="en-GB" w:eastAsia="en-GB"/>
        </w:rPr>
        <w:t xml:space="preserve">Compliance </w:t>
      </w:r>
    </w:p>
    <w:p w14:paraId="1C53E2BD" w14:textId="77777777" w:rsidR="00A96FBD" w:rsidRDefault="00A96FBD" w:rsidP="00A96FBD">
      <w:pPr>
        <w:overflowPunct w:val="0"/>
        <w:autoSpaceDE w:val="0"/>
        <w:autoSpaceDN w:val="0"/>
        <w:adjustRightInd w:val="0"/>
        <w:spacing w:after="0" w:line="240" w:lineRule="auto"/>
        <w:textAlignment w:val="baseline"/>
        <w:rPr>
          <w:rFonts w:ascii="Arial" w:eastAsia="Times New Roman" w:hAnsi="Arial" w:cs="Arial"/>
          <w:b/>
          <w:bCs/>
          <w:sz w:val="24"/>
          <w:szCs w:val="24"/>
          <w:lang w:val="en-GB" w:eastAsia="en-GB"/>
        </w:rPr>
      </w:pPr>
    </w:p>
    <w:p w14:paraId="2F7DBE7B" w14:textId="017C65A4" w:rsidR="008846AD" w:rsidRPr="008846AD" w:rsidRDefault="008846AD" w:rsidP="00A96FBD">
      <w:pPr>
        <w:overflowPunct w:val="0"/>
        <w:autoSpaceDE w:val="0"/>
        <w:autoSpaceDN w:val="0"/>
        <w:adjustRightInd w:val="0"/>
        <w:spacing w:after="0" w:line="240" w:lineRule="auto"/>
        <w:textAlignment w:val="baseline"/>
        <w:rPr>
          <w:rFonts w:ascii="Arial" w:eastAsia="Times New Roman" w:hAnsi="Arial" w:cs="Arial"/>
          <w:b/>
          <w:bCs/>
          <w:sz w:val="24"/>
          <w:szCs w:val="24"/>
          <w:lang w:val="en-GB" w:eastAsia="en-GB"/>
        </w:rPr>
      </w:pPr>
      <w:r w:rsidRPr="008846AD">
        <w:rPr>
          <w:rFonts w:ascii="Arial" w:eastAsia="Times New Roman" w:hAnsi="Arial" w:cs="Arial"/>
          <w:b/>
          <w:bCs/>
          <w:sz w:val="24"/>
          <w:szCs w:val="24"/>
          <w:lang w:val="en-GB" w:eastAsia="en-GB"/>
        </w:rPr>
        <w:t>Grade:</w:t>
      </w:r>
      <w:r w:rsidRPr="008846AD">
        <w:rPr>
          <w:rFonts w:ascii="Arial" w:eastAsia="Times New Roman" w:hAnsi="Arial" w:cs="Arial"/>
          <w:b/>
          <w:bCs/>
          <w:sz w:val="24"/>
          <w:szCs w:val="24"/>
          <w:lang w:val="en-GB" w:eastAsia="en-GB"/>
        </w:rPr>
        <w:tab/>
      </w:r>
      <w:r w:rsidRPr="008846AD">
        <w:rPr>
          <w:rFonts w:ascii="Arial" w:eastAsia="Times New Roman" w:hAnsi="Arial" w:cs="Arial"/>
          <w:sz w:val="24"/>
          <w:szCs w:val="24"/>
          <w:lang w:val="en-GB" w:eastAsia="en-GB"/>
        </w:rPr>
        <w:t>Grade 2</w:t>
      </w:r>
    </w:p>
    <w:p w14:paraId="5D160379" w14:textId="77777777" w:rsidR="00A96FBD" w:rsidRDefault="00A96FBD" w:rsidP="00A96FBD">
      <w:pPr>
        <w:overflowPunct w:val="0"/>
        <w:autoSpaceDE w:val="0"/>
        <w:autoSpaceDN w:val="0"/>
        <w:adjustRightInd w:val="0"/>
        <w:spacing w:after="0" w:line="240" w:lineRule="auto"/>
        <w:textAlignment w:val="baseline"/>
        <w:rPr>
          <w:rFonts w:ascii="Arial" w:eastAsia="Times New Roman" w:hAnsi="Arial" w:cs="Arial"/>
          <w:b/>
          <w:bCs/>
          <w:sz w:val="24"/>
          <w:szCs w:val="24"/>
          <w:lang w:val="en-GB" w:eastAsia="en-GB"/>
        </w:rPr>
      </w:pPr>
    </w:p>
    <w:p w14:paraId="2DC8754A" w14:textId="592E378D" w:rsidR="008846AD" w:rsidRPr="008846AD" w:rsidRDefault="008846AD" w:rsidP="00A96FBD">
      <w:pPr>
        <w:overflowPunct w:val="0"/>
        <w:autoSpaceDE w:val="0"/>
        <w:autoSpaceDN w:val="0"/>
        <w:adjustRightInd w:val="0"/>
        <w:spacing w:after="0" w:line="240" w:lineRule="auto"/>
        <w:textAlignment w:val="baseline"/>
        <w:rPr>
          <w:rFonts w:ascii="Arial" w:eastAsia="Times New Roman" w:hAnsi="Arial" w:cs="Arial"/>
          <w:b/>
          <w:bCs/>
          <w:sz w:val="24"/>
          <w:szCs w:val="24"/>
          <w:lang w:val="en-GB" w:eastAsia="en-GB"/>
        </w:rPr>
      </w:pPr>
      <w:r w:rsidRPr="008846AD">
        <w:rPr>
          <w:rFonts w:ascii="Arial" w:eastAsia="Times New Roman" w:hAnsi="Arial" w:cs="Arial"/>
          <w:b/>
          <w:bCs/>
          <w:sz w:val="24"/>
          <w:szCs w:val="24"/>
          <w:lang w:val="en-GB" w:eastAsia="en-GB"/>
        </w:rPr>
        <w:t xml:space="preserve">Reports to: </w:t>
      </w:r>
      <w:r w:rsidRPr="008846AD">
        <w:rPr>
          <w:rFonts w:ascii="Arial" w:eastAsia="Times New Roman" w:hAnsi="Arial" w:cs="Arial"/>
          <w:b/>
          <w:bCs/>
          <w:sz w:val="24"/>
          <w:szCs w:val="24"/>
          <w:lang w:val="en-GB" w:eastAsia="en-GB"/>
        </w:rPr>
        <w:tab/>
      </w:r>
      <w:r w:rsidRPr="008846AD">
        <w:rPr>
          <w:rFonts w:ascii="Arial" w:eastAsia="Times New Roman" w:hAnsi="Arial" w:cs="Arial"/>
          <w:sz w:val="24"/>
          <w:szCs w:val="24"/>
          <w:lang w:val="en-GB" w:eastAsia="en-GB"/>
        </w:rPr>
        <w:t>Company Secretary</w:t>
      </w:r>
    </w:p>
    <w:p w14:paraId="12E2DBFC" w14:textId="77777777" w:rsidR="008846AD" w:rsidRPr="008846AD" w:rsidRDefault="008846AD" w:rsidP="008846AD">
      <w:pPr>
        <w:overflowPunct w:val="0"/>
        <w:autoSpaceDE w:val="0"/>
        <w:autoSpaceDN w:val="0"/>
        <w:adjustRightInd w:val="0"/>
        <w:spacing w:before="120" w:after="0" w:line="240" w:lineRule="auto"/>
        <w:textAlignment w:val="baseline"/>
        <w:rPr>
          <w:rFonts w:ascii="Arial" w:eastAsia="Times New Roman" w:hAnsi="Arial" w:cs="Arial"/>
          <w:b/>
          <w:bCs/>
          <w:color w:val="002060"/>
          <w:sz w:val="24"/>
          <w:szCs w:val="24"/>
          <w:lang w:val="en-GB" w:eastAsia="en-GB"/>
        </w:rPr>
      </w:pPr>
    </w:p>
    <w:p w14:paraId="57D78A84" w14:textId="02BF1EEF" w:rsidR="008846AD" w:rsidRPr="008846AD" w:rsidRDefault="008846AD" w:rsidP="001C7C16">
      <w:pPr>
        <w:spacing w:line="240" w:lineRule="auto"/>
        <w:rPr>
          <w:rFonts w:ascii="Arial" w:hAnsi="Arial" w:cs="Arial"/>
          <w:b/>
          <w:bCs/>
          <w:sz w:val="24"/>
          <w:szCs w:val="24"/>
        </w:rPr>
      </w:pPr>
      <w:r w:rsidRPr="008846AD">
        <w:rPr>
          <w:rFonts w:ascii="Arial" w:hAnsi="Arial" w:cs="Arial"/>
          <w:b/>
          <w:bCs/>
          <w:sz w:val="24"/>
          <w:szCs w:val="24"/>
        </w:rPr>
        <w:t xml:space="preserve">Role </w:t>
      </w:r>
      <w:r w:rsidR="008850EA">
        <w:rPr>
          <w:rFonts w:ascii="Arial" w:hAnsi="Arial" w:cs="Arial"/>
          <w:b/>
          <w:bCs/>
          <w:sz w:val="24"/>
          <w:szCs w:val="24"/>
        </w:rPr>
        <w:t>overview</w:t>
      </w:r>
      <w:r w:rsidRPr="008846AD">
        <w:rPr>
          <w:rFonts w:ascii="Arial" w:hAnsi="Arial" w:cs="Arial"/>
          <w:b/>
          <w:bCs/>
          <w:sz w:val="24"/>
          <w:szCs w:val="24"/>
        </w:rPr>
        <w:t>:</w:t>
      </w:r>
    </w:p>
    <w:p w14:paraId="2FC988EB" w14:textId="77777777" w:rsidR="008850EA" w:rsidRPr="008850EA" w:rsidRDefault="008850EA" w:rsidP="001C7C16">
      <w:pPr>
        <w:spacing w:after="0" w:line="240" w:lineRule="auto"/>
        <w:rPr>
          <w:rFonts w:ascii="Arial" w:hAnsi="Arial" w:cs="Arial"/>
          <w:sz w:val="24"/>
          <w:szCs w:val="24"/>
        </w:rPr>
      </w:pPr>
      <w:r w:rsidRPr="008850EA">
        <w:rPr>
          <w:rFonts w:ascii="Arial" w:hAnsi="Arial" w:cs="Arial"/>
          <w:sz w:val="24"/>
          <w:szCs w:val="24"/>
        </w:rPr>
        <w:t xml:space="preserve">Exemplary corporate governance is a key objective in the IPA Strategy: Learning for Tomorrow (2026-2030). Following the establishment of the Company Secretary Office in 2024, the IPA has committed to deliver on an ambitious programme of governance reform, supporting the IPAs vision of being the Centre of Excellence and positioning the IPA as an ambassador of best practice Public Sector Governance. The Company Secretary Office is now seeking to build on, and add to, the current programme of governance reform.  </w:t>
      </w:r>
    </w:p>
    <w:p w14:paraId="61966640" w14:textId="77777777" w:rsidR="008850EA" w:rsidRPr="008850EA" w:rsidRDefault="008850EA" w:rsidP="001C7C16">
      <w:pPr>
        <w:spacing w:after="0" w:line="240" w:lineRule="auto"/>
        <w:rPr>
          <w:rFonts w:ascii="Arial" w:hAnsi="Arial" w:cs="Arial"/>
          <w:sz w:val="24"/>
          <w:szCs w:val="24"/>
        </w:rPr>
      </w:pPr>
      <w:r w:rsidRPr="008850EA">
        <w:rPr>
          <w:rFonts w:ascii="Arial" w:hAnsi="Arial" w:cs="Arial"/>
          <w:sz w:val="24"/>
          <w:szCs w:val="24"/>
        </w:rPr>
        <w:t>Reporting to the IPA Deputy Director General / Company Secretary, the Head of Governance, Risk and Compliance will play a leading role in delivering on the IPA strategic ambition of exemplary governance and organisational impact. This position will have a significant and positive impact on the governance landscape of the IPA and will play a pivotal role in providing assurance to the IPA Board and key Government Stakeholders.</w:t>
      </w:r>
    </w:p>
    <w:p w14:paraId="269F7390" w14:textId="61DD9F02" w:rsidR="00A96057" w:rsidRPr="008846AD" w:rsidRDefault="008850EA" w:rsidP="001C7C16">
      <w:pPr>
        <w:spacing w:after="0" w:line="240" w:lineRule="auto"/>
        <w:rPr>
          <w:rFonts w:ascii="Arial" w:hAnsi="Arial" w:cs="Arial"/>
          <w:b/>
          <w:color w:val="002060"/>
          <w:w w:val="105"/>
          <w:sz w:val="24"/>
          <w:szCs w:val="24"/>
        </w:rPr>
      </w:pPr>
      <w:r w:rsidRPr="008850EA">
        <w:rPr>
          <w:rFonts w:ascii="Arial" w:hAnsi="Arial" w:cs="Arial"/>
          <w:sz w:val="24"/>
          <w:szCs w:val="24"/>
        </w:rPr>
        <w:t>The IPA has a complex Legal and Regulatory Framework being a Company Limited by Guarantee, a registered Charity and a Body under the aegis of the Department of Public Expenditure, Infrastructure, Public Service Reform and Digitalisation (DPER).</w:t>
      </w:r>
    </w:p>
    <w:p w14:paraId="0F6B0F72" w14:textId="77777777" w:rsidR="001C7C16" w:rsidRDefault="001C7C16" w:rsidP="008850EA">
      <w:pPr>
        <w:rPr>
          <w:b/>
          <w:bCs/>
        </w:rPr>
      </w:pPr>
    </w:p>
    <w:p w14:paraId="78F2A837" w14:textId="36FFD3BF" w:rsidR="008850EA" w:rsidRPr="001C7C16" w:rsidRDefault="008850EA" w:rsidP="001C7C16">
      <w:pPr>
        <w:spacing w:after="0" w:line="240" w:lineRule="auto"/>
        <w:rPr>
          <w:rFonts w:ascii="Arial" w:hAnsi="Arial" w:cs="Arial"/>
          <w:b/>
          <w:bCs/>
          <w:sz w:val="24"/>
          <w:szCs w:val="24"/>
        </w:rPr>
      </w:pPr>
      <w:r w:rsidRPr="001C7C16">
        <w:rPr>
          <w:rFonts w:ascii="Arial" w:hAnsi="Arial" w:cs="Arial"/>
          <w:b/>
          <w:bCs/>
          <w:sz w:val="24"/>
          <w:szCs w:val="24"/>
        </w:rPr>
        <w:t xml:space="preserve">Principal Duties </w:t>
      </w:r>
    </w:p>
    <w:p w14:paraId="102C3B06" w14:textId="77777777" w:rsidR="008850EA" w:rsidRPr="001C7C16" w:rsidRDefault="008850EA" w:rsidP="001C7C16">
      <w:pPr>
        <w:spacing w:after="0" w:line="240" w:lineRule="auto"/>
        <w:rPr>
          <w:rFonts w:ascii="Arial" w:hAnsi="Arial" w:cs="Arial"/>
          <w:b/>
          <w:bCs/>
          <w:sz w:val="24"/>
          <w:szCs w:val="24"/>
        </w:rPr>
      </w:pPr>
      <w:r w:rsidRPr="001C7C16">
        <w:rPr>
          <w:rFonts w:ascii="Arial" w:hAnsi="Arial" w:cs="Arial"/>
          <w:b/>
          <w:bCs/>
          <w:sz w:val="24"/>
          <w:szCs w:val="24"/>
        </w:rPr>
        <w:t xml:space="preserve">1. Enterprise Risk Management: </w:t>
      </w:r>
    </w:p>
    <w:p w14:paraId="0BE0FE2B" w14:textId="77777777" w:rsidR="008850EA" w:rsidRPr="001C7C16" w:rsidRDefault="008850EA" w:rsidP="001C7C16">
      <w:pPr>
        <w:spacing w:line="240" w:lineRule="auto"/>
        <w:rPr>
          <w:rFonts w:ascii="Arial" w:hAnsi="Arial" w:cs="Arial"/>
          <w:sz w:val="24"/>
          <w:szCs w:val="24"/>
        </w:rPr>
      </w:pPr>
      <w:r w:rsidRPr="001C7C16">
        <w:rPr>
          <w:rFonts w:ascii="Arial" w:hAnsi="Arial" w:cs="Arial"/>
          <w:sz w:val="24"/>
          <w:szCs w:val="24"/>
        </w:rPr>
        <w:t>Lead the future evolution of the IPA Enterprise Risk Management System (ERM), acting as a thought leader, delivering stronger risk maturity including, but not limited to:</w:t>
      </w:r>
    </w:p>
    <w:p w14:paraId="518378CF" w14:textId="77777777" w:rsidR="008850EA" w:rsidRPr="001C7C16" w:rsidRDefault="008850EA" w:rsidP="001C7C16">
      <w:pPr>
        <w:spacing w:after="0" w:line="240" w:lineRule="auto"/>
        <w:rPr>
          <w:rFonts w:ascii="Arial" w:hAnsi="Arial" w:cs="Arial"/>
          <w:sz w:val="24"/>
          <w:szCs w:val="24"/>
        </w:rPr>
      </w:pPr>
      <w:r w:rsidRPr="001C7C16">
        <w:rPr>
          <w:rFonts w:ascii="Arial" w:hAnsi="Arial" w:cs="Arial"/>
          <w:sz w:val="24"/>
          <w:szCs w:val="24"/>
        </w:rPr>
        <w:t xml:space="preserve">The rollout of operational risk systems including supporting risk owners in developing appropriate mitigation measures and identifying risks that require escalation. </w:t>
      </w:r>
    </w:p>
    <w:p w14:paraId="3BBE7816" w14:textId="77777777" w:rsidR="008850EA" w:rsidRPr="001C7C16" w:rsidRDefault="008850EA" w:rsidP="001C7C16">
      <w:pPr>
        <w:spacing w:after="0" w:line="240" w:lineRule="auto"/>
        <w:rPr>
          <w:rFonts w:ascii="Arial" w:hAnsi="Arial" w:cs="Arial"/>
          <w:sz w:val="24"/>
          <w:szCs w:val="24"/>
        </w:rPr>
      </w:pPr>
      <w:r w:rsidRPr="001C7C16">
        <w:rPr>
          <w:rFonts w:ascii="Arial" w:hAnsi="Arial" w:cs="Arial"/>
          <w:sz w:val="24"/>
          <w:szCs w:val="24"/>
        </w:rPr>
        <w:t>Management and reporting on the IPA Corporate Risk Register and the suite of organisational Risk Reports.</w:t>
      </w:r>
    </w:p>
    <w:p w14:paraId="1511CA7F" w14:textId="77777777" w:rsidR="008850EA" w:rsidRPr="001C7C16" w:rsidRDefault="008850EA" w:rsidP="001C7C16">
      <w:pPr>
        <w:spacing w:after="0" w:line="240" w:lineRule="auto"/>
        <w:rPr>
          <w:rFonts w:ascii="Arial" w:hAnsi="Arial" w:cs="Arial"/>
          <w:sz w:val="24"/>
          <w:szCs w:val="24"/>
        </w:rPr>
      </w:pPr>
      <w:r w:rsidRPr="001C7C16">
        <w:rPr>
          <w:rFonts w:ascii="Arial" w:hAnsi="Arial" w:cs="Arial"/>
          <w:sz w:val="24"/>
          <w:szCs w:val="24"/>
        </w:rPr>
        <w:t>Migrating both operational and the Corporate Risk Register onto a digital platform.</w:t>
      </w:r>
    </w:p>
    <w:p w14:paraId="66923031" w14:textId="77777777" w:rsidR="008850EA" w:rsidRPr="001C7C16" w:rsidRDefault="008850EA" w:rsidP="001C7C16">
      <w:pPr>
        <w:spacing w:after="0" w:line="240" w:lineRule="auto"/>
        <w:rPr>
          <w:rFonts w:ascii="Arial" w:hAnsi="Arial" w:cs="Arial"/>
          <w:sz w:val="24"/>
          <w:szCs w:val="24"/>
        </w:rPr>
      </w:pPr>
      <w:r w:rsidRPr="001C7C16">
        <w:rPr>
          <w:rFonts w:ascii="Arial" w:hAnsi="Arial" w:cs="Arial"/>
          <w:sz w:val="24"/>
          <w:szCs w:val="24"/>
        </w:rPr>
        <w:t>The provision of risk expertise for major programmes, capital projects, and transformation initiatives.</w:t>
      </w:r>
    </w:p>
    <w:p w14:paraId="114FC1A3" w14:textId="77777777" w:rsidR="008850EA" w:rsidRPr="001C7C16" w:rsidRDefault="008850EA" w:rsidP="001C7C16">
      <w:pPr>
        <w:spacing w:after="0" w:line="240" w:lineRule="auto"/>
        <w:rPr>
          <w:rFonts w:ascii="Arial" w:hAnsi="Arial" w:cs="Arial"/>
          <w:sz w:val="24"/>
          <w:szCs w:val="24"/>
        </w:rPr>
      </w:pPr>
      <w:r w:rsidRPr="001C7C16">
        <w:rPr>
          <w:rFonts w:ascii="Arial" w:hAnsi="Arial" w:cs="Arial"/>
          <w:sz w:val="24"/>
          <w:szCs w:val="24"/>
        </w:rPr>
        <w:t>Delivery of training and promotion of a strong risk</w:t>
      </w:r>
      <w:r w:rsidRPr="001C7C16">
        <w:rPr>
          <w:rFonts w:ascii="Arial" w:hAnsi="Arial" w:cs="Arial"/>
          <w:sz w:val="24"/>
          <w:szCs w:val="24"/>
        </w:rPr>
        <w:noBreakHyphen/>
        <w:t>aware culture across the organisation.</w:t>
      </w:r>
    </w:p>
    <w:p w14:paraId="3BC44B07" w14:textId="77777777" w:rsidR="008850EA" w:rsidRPr="001C7C16" w:rsidRDefault="008850EA" w:rsidP="001C7C16">
      <w:pPr>
        <w:spacing w:after="0" w:line="240" w:lineRule="auto"/>
        <w:rPr>
          <w:rFonts w:ascii="Arial" w:hAnsi="Arial" w:cs="Arial"/>
          <w:sz w:val="24"/>
          <w:szCs w:val="24"/>
        </w:rPr>
      </w:pPr>
      <w:r w:rsidRPr="001C7C16">
        <w:rPr>
          <w:rFonts w:ascii="Arial" w:hAnsi="Arial" w:cs="Arial"/>
          <w:sz w:val="24"/>
          <w:szCs w:val="24"/>
        </w:rPr>
        <w:t>Management of the IPA Risk Appetite Framework and IPA Risk Management Policy.</w:t>
      </w:r>
    </w:p>
    <w:p w14:paraId="747F29F3" w14:textId="77777777" w:rsidR="008850EA" w:rsidRDefault="008850EA" w:rsidP="001C7C16">
      <w:pPr>
        <w:spacing w:line="240" w:lineRule="auto"/>
        <w:rPr>
          <w:b/>
          <w:bCs/>
        </w:rPr>
      </w:pPr>
    </w:p>
    <w:p w14:paraId="4D794A62" w14:textId="1BB84CA8" w:rsidR="008850EA" w:rsidRPr="001C7C16" w:rsidRDefault="008850EA" w:rsidP="00A8442B">
      <w:pPr>
        <w:spacing w:after="0" w:line="240" w:lineRule="auto"/>
        <w:ind w:left="360"/>
        <w:rPr>
          <w:rFonts w:ascii="Arial" w:hAnsi="Arial" w:cs="Arial"/>
          <w:b/>
          <w:bCs/>
          <w:sz w:val="24"/>
          <w:szCs w:val="24"/>
        </w:rPr>
      </w:pPr>
      <w:r w:rsidRPr="001C7C16">
        <w:rPr>
          <w:rFonts w:ascii="Arial" w:hAnsi="Arial" w:cs="Arial"/>
          <w:b/>
          <w:bCs/>
          <w:sz w:val="24"/>
          <w:szCs w:val="24"/>
        </w:rPr>
        <w:t>2. Policy governance framework</w:t>
      </w:r>
    </w:p>
    <w:p w14:paraId="41277C3A" w14:textId="77777777" w:rsidR="008850EA" w:rsidRPr="001C7C16" w:rsidRDefault="008850EA" w:rsidP="00A8442B">
      <w:pPr>
        <w:spacing w:after="0" w:line="240" w:lineRule="auto"/>
        <w:ind w:left="720"/>
        <w:rPr>
          <w:rFonts w:ascii="Arial" w:hAnsi="Arial" w:cs="Arial"/>
          <w:sz w:val="24"/>
          <w:szCs w:val="24"/>
        </w:rPr>
      </w:pPr>
      <w:r w:rsidRPr="001C7C16">
        <w:rPr>
          <w:rFonts w:ascii="Arial" w:hAnsi="Arial" w:cs="Arial"/>
          <w:sz w:val="24"/>
          <w:szCs w:val="24"/>
        </w:rPr>
        <w:t>Design and delivery of an Institute-wide policy framework to govern the creation, approval, implementation, monitoring, and review of policies to include:</w:t>
      </w:r>
    </w:p>
    <w:p w14:paraId="22D582C1" w14:textId="77777777" w:rsidR="008850EA" w:rsidRPr="001C7C16" w:rsidRDefault="008850EA" w:rsidP="001C7C16">
      <w:pPr>
        <w:pStyle w:val="ListParagraph"/>
        <w:numPr>
          <w:ilvl w:val="0"/>
          <w:numId w:val="23"/>
        </w:numPr>
        <w:spacing w:after="0" w:line="240" w:lineRule="auto"/>
        <w:rPr>
          <w:rFonts w:ascii="Arial" w:hAnsi="Arial" w:cs="Arial"/>
          <w:sz w:val="24"/>
          <w:szCs w:val="24"/>
        </w:rPr>
      </w:pPr>
      <w:r w:rsidRPr="001C7C16">
        <w:rPr>
          <w:rFonts w:ascii="Arial" w:hAnsi="Arial" w:cs="Arial"/>
          <w:sz w:val="24"/>
          <w:szCs w:val="24"/>
        </w:rPr>
        <w:lastRenderedPageBreak/>
        <w:t>Delivery and oversight of a policy development and update model across all functions of the IPA that defines hierarchy, lifecycle, roles and responsibilities and standards for quality</w:t>
      </w:r>
    </w:p>
    <w:p w14:paraId="7405FD1A" w14:textId="77777777" w:rsidR="008850EA" w:rsidRPr="001C7C16" w:rsidRDefault="008850EA" w:rsidP="001C7C16">
      <w:pPr>
        <w:pStyle w:val="ListParagraph"/>
        <w:numPr>
          <w:ilvl w:val="0"/>
          <w:numId w:val="23"/>
        </w:numPr>
        <w:spacing w:after="0" w:line="240" w:lineRule="auto"/>
        <w:rPr>
          <w:rFonts w:ascii="Arial" w:hAnsi="Arial" w:cs="Arial"/>
          <w:sz w:val="24"/>
          <w:szCs w:val="24"/>
        </w:rPr>
      </w:pPr>
      <w:r w:rsidRPr="001C7C16">
        <w:rPr>
          <w:rFonts w:ascii="Arial" w:hAnsi="Arial" w:cs="Arial"/>
          <w:sz w:val="24"/>
          <w:szCs w:val="24"/>
        </w:rPr>
        <w:t>Oversight and update of the IPA Governance Handbook and other governance policies</w:t>
      </w:r>
    </w:p>
    <w:p w14:paraId="24CBCA3B" w14:textId="77777777" w:rsidR="008850EA" w:rsidRPr="001C7C16" w:rsidRDefault="008850EA" w:rsidP="001C7C16">
      <w:pPr>
        <w:spacing w:after="0" w:line="240" w:lineRule="auto"/>
        <w:rPr>
          <w:b/>
          <w:bCs/>
          <w:sz w:val="24"/>
          <w:szCs w:val="24"/>
        </w:rPr>
      </w:pPr>
    </w:p>
    <w:p w14:paraId="3919EF9C" w14:textId="77777777" w:rsidR="008850EA" w:rsidRPr="001C7C16" w:rsidRDefault="008850EA" w:rsidP="00A8442B">
      <w:pPr>
        <w:spacing w:after="0" w:line="240" w:lineRule="auto"/>
        <w:ind w:left="360"/>
        <w:rPr>
          <w:rFonts w:ascii="Arial" w:hAnsi="Arial" w:cs="Arial"/>
          <w:b/>
          <w:bCs/>
          <w:sz w:val="24"/>
          <w:szCs w:val="24"/>
        </w:rPr>
      </w:pPr>
      <w:r w:rsidRPr="001C7C16">
        <w:rPr>
          <w:rFonts w:ascii="Arial" w:hAnsi="Arial" w:cs="Arial"/>
          <w:b/>
          <w:bCs/>
          <w:sz w:val="24"/>
          <w:szCs w:val="24"/>
        </w:rPr>
        <w:t>3. Internal audit</w:t>
      </w:r>
    </w:p>
    <w:p w14:paraId="3309F3A9" w14:textId="77777777" w:rsidR="008850EA" w:rsidRPr="001C7C16" w:rsidRDefault="008850EA" w:rsidP="00A8442B">
      <w:pPr>
        <w:spacing w:after="0" w:line="240" w:lineRule="auto"/>
        <w:ind w:left="720"/>
        <w:rPr>
          <w:rFonts w:ascii="Arial" w:hAnsi="Arial" w:cs="Arial"/>
          <w:sz w:val="24"/>
          <w:szCs w:val="24"/>
        </w:rPr>
      </w:pPr>
      <w:r w:rsidRPr="001C7C16">
        <w:rPr>
          <w:rFonts w:ascii="Arial" w:hAnsi="Arial" w:cs="Arial"/>
          <w:sz w:val="24"/>
          <w:szCs w:val="24"/>
        </w:rPr>
        <w:t>Oversee the delivery of the Internal Audit Strategic Plan and support the IPA Audit and Risk Committee (ARC) to include:</w:t>
      </w:r>
    </w:p>
    <w:p w14:paraId="1FD578E2" w14:textId="77777777" w:rsidR="008850EA" w:rsidRPr="001C7C16" w:rsidRDefault="008850EA" w:rsidP="001C7C16">
      <w:pPr>
        <w:pStyle w:val="ListParagraph"/>
        <w:numPr>
          <w:ilvl w:val="0"/>
          <w:numId w:val="22"/>
        </w:numPr>
        <w:spacing w:after="0" w:line="240" w:lineRule="auto"/>
        <w:rPr>
          <w:rFonts w:ascii="Arial" w:hAnsi="Arial" w:cs="Arial"/>
          <w:sz w:val="24"/>
          <w:szCs w:val="24"/>
        </w:rPr>
      </w:pPr>
      <w:r w:rsidRPr="001C7C16">
        <w:rPr>
          <w:rFonts w:ascii="Arial" w:hAnsi="Arial" w:cs="Arial"/>
          <w:sz w:val="24"/>
          <w:szCs w:val="24"/>
        </w:rPr>
        <w:t>Liaising with the internal audit provider to set up audit assignments, report to ARC and conduct lookback reviews</w:t>
      </w:r>
    </w:p>
    <w:p w14:paraId="5B8B2B73" w14:textId="77777777" w:rsidR="008850EA" w:rsidRPr="001C7C16" w:rsidRDefault="008850EA" w:rsidP="001C7C16">
      <w:pPr>
        <w:pStyle w:val="ListParagraph"/>
        <w:numPr>
          <w:ilvl w:val="0"/>
          <w:numId w:val="22"/>
        </w:numPr>
        <w:spacing w:after="0" w:line="240" w:lineRule="auto"/>
        <w:rPr>
          <w:rFonts w:ascii="Arial" w:hAnsi="Arial" w:cs="Arial"/>
          <w:sz w:val="24"/>
          <w:szCs w:val="24"/>
        </w:rPr>
      </w:pPr>
      <w:r w:rsidRPr="001C7C16">
        <w:rPr>
          <w:rFonts w:ascii="Arial" w:hAnsi="Arial" w:cs="Arial"/>
          <w:sz w:val="24"/>
          <w:szCs w:val="24"/>
        </w:rPr>
        <w:t xml:space="preserve">Supporting IPA colleagues in meeting their obligations on internal audit including the design and delivery of training </w:t>
      </w:r>
    </w:p>
    <w:p w14:paraId="050EC135" w14:textId="77777777" w:rsidR="008850EA" w:rsidRPr="001C7C16" w:rsidRDefault="008850EA" w:rsidP="001C7C16">
      <w:pPr>
        <w:pStyle w:val="ListParagraph"/>
        <w:numPr>
          <w:ilvl w:val="0"/>
          <w:numId w:val="22"/>
        </w:numPr>
        <w:spacing w:after="0" w:line="240" w:lineRule="auto"/>
        <w:rPr>
          <w:rFonts w:ascii="Arial" w:hAnsi="Arial" w:cs="Arial"/>
          <w:sz w:val="24"/>
          <w:szCs w:val="24"/>
        </w:rPr>
      </w:pPr>
      <w:r w:rsidRPr="001C7C16">
        <w:rPr>
          <w:rFonts w:ascii="Arial" w:hAnsi="Arial" w:cs="Arial"/>
          <w:sz w:val="24"/>
          <w:szCs w:val="24"/>
        </w:rPr>
        <w:t>Managing a digital platform and reporting to ARC on the close out of actions from the platform</w:t>
      </w:r>
    </w:p>
    <w:p w14:paraId="2216CD58" w14:textId="77777777" w:rsidR="008850EA" w:rsidRPr="001C7C16" w:rsidRDefault="008850EA" w:rsidP="001C7C16">
      <w:pPr>
        <w:pStyle w:val="ListParagraph"/>
        <w:spacing w:after="0" w:line="240" w:lineRule="auto"/>
        <w:rPr>
          <w:rFonts w:ascii="Arial" w:hAnsi="Arial" w:cs="Arial"/>
          <w:sz w:val="24"/>
          <w:szCs w:val="24"/>
        </w:rPr>
      </w:pPr>
    </w:p>
    <w:p w14:paraId="5FD0808F" w14:textId="77777777" w:rsidR="008850EA" w:rsidRPr="001C7C16" w:rsidRDefault="008850EA" w:rsidP="00A8442B">
      <w:pPr>
        <w:spacing w:after="0" w:line="240" w:lineRule="auto"/>
        <w:ind w:left="360"/>
        <w:rPr>
          <w:rFonts w:ascii="Arial" w:hAnsi="Arial" w:cs="Arial"/>
          <w:sz w:val="24"/>
          <w:szCs w:val="24"/>
        </w:rPr>
      </w:pPr>
      <w:r w:rsidRPr="001C7C16">
        <w:rPr>
          <w:rFonts w:ascii="Arial" w:hAnsi="Arial" w:cs="Arial"/>
          <w:b/>
          <w:bCs/>
          <w:sz w:val="24"/>
          <w:szCs w:val="24"/>
        </w:rPr>
        <w:t xml:space="preserve">4. Compliance with Regulatory Governance Codes and Reporting </w:t>
      </w:r>
    </w:p>
    <w:p w14:paraId="5CE0D4C0" w14:textId="77777777" w:rsidR="008850EA" w:rsidRPr="001C7C16" w:rsidRDefault="008850EA" w:rsidP="00A8442B">
      <w:pPr>
        <w:spacing w:after="0" w:line="240" w:lineRule="auto"/>
        <w:ind w:left="720"/>
        <w:rPr>
          <w:rFonts w:ascii="Arial" w:hAnsi="Arial" w:cs="Arial"/>
          <w:sz w:val="24"/>
          <w:szCs w:val="24"/>
        </w:rPr>
      </w:pPr>
      <w:r w:rsidRPr="001C7C16">
        <w:rPr>
          <w:rFonts w:ascii="Arial" w:hAnsi="Arial" w:cs="Arial"/>
          <w:sz w:val="24"/>
          <w:szCs w:val="24"/>
        </w:rPr>
        <w:t>Take on responsibility for compliance reporting and returns to IPA regulators to include:</w:t>
      </w:r>
    </w:p>
    <w:p w14:paraId="384EABAF" w14:textId="77777777" w:rsidR="008850EA" w:rsidRPr="001C7C16" w:rsidRDefault="008850EA" w:rsidP="001C7C16">
      <w:pPr>
        <w:pStyle w:val="ListParagraph"/>
        <w:numPr>
          <w:ilvl w:val="0"/>
          <w:numId w:val="21"/>
        </w:numPr>
        <w:spacing w:after="0" w:line="240" w:lineRule="auto"/>
        <w:rPr>
          <w:rFonts w:ascii="Arial" w:hAnsi="Arial" w:cs="Arial"/>
          <w:sz w:val="24"/>
          <w:szCs w:val="24"/>
        </w:rPr>
      </w:pPr>
      <w:r w:rsidRPr="001C7C16">
        <w:rPr>
          <w:rFonts w:ascii="Arial" w:hAnsi="Arial" w:cs="Arial"/>
          <w:sz w:val="24"/>
          <w:szCs w:val="24"/>
        </w:rPr>
        <w:t xml:space="preserve">Maintenance of the compliance monitoring systems for both the Code of Practice for the Governance of State Bodies and the Charities Governance Code. </w:t>
      </w:r>
    </w:p>
    <w:p w14:paraId="3D1D1B90" w14:textId="77777777" w:rsidR="008850EA" w:rsidRPr="001C7C16" w:rsidRDefault="008850EA" w:rsidP="001C7C16">
      <w:pPr>
        <w:pStyle w:val="ListParagraph"/>
        <w:numPr>
          <w:ilvl w:val="0"/>
          <w:numId w:val="21"/>
        </w:numPr>
        <w:spacing w:after="0" w:line="240" w:lineRule="auto"/>
        <w:rPr>
          <w:rFonts w:ascii="Arial" w:hAnsi="Arial" w:cs="Arial"/>
          <w:sz w:val="24"/>
          <w:szCs w:val="24"/>
        </w:rPr>
      </w:pPr>
      <w:r w:rsidRPr="001C7C16">
        <w:rPr>
          <w:rFonts w:ascii="Arial" w:hAnsi="Arial" w:cs="Arial"/>
          <w:sz w:val="24"/>
          <w:szCs w:val="24"/>
        </w:rPr>
        <w:t>Delivery on any current or emerging governance gaps to ensure that the Institute is fully compliant with both Codes</w:t>
      </w:r>
    </w:p>
    <w:p w14:paraId="20B725A0" w14:textId="77777777" w:rsidR="008850EA" w:rsidRPr="001C7C16" w:rsidRDefault="008850EA" w:rsidP="001C7C16">
      <w:pPr>
        <w:pStyle w:val="ListParagraph"/>
        <w:numPr>
          <w:ilvl w:val="0"/>
          <w:numId w:val="21"/>
        </w:numPr>
        <w:spacing w:after="0" w:line="240" w:lineRule="auto"/>
        <w:rPr>
          <w:rFonts w:ascii="Arial" w:hAnsi="Arial" w:cs="Arial"/>
          <w:sz w:val="24"/>
          <w:szCs w:val="24"/>
        </w:rPr>
      </w:pPr>
      <w:r w:rsidRPr="001C7C16">
        <w:rPr>
          <w:rFonts w:ascii="Arial" w:hAnsi="Arial" w:cs="Arial"/>
          <w:sz w:val="24"/>
          <w:szCs w:val="24"/>
        </w:rPr>
        <w:t>Ensuing that the IPA meets reporting obligations in a timely manner and acting as the senior point of contact</w:t>
      </w:r>
    </w:p>
    <w:p w14:paraId="2D2B3B73" w14:textId="77777777" w:rsidR="008850EA" w:rsidRPr="001C7C16" w:rsidRDefault="008850EA" w:rsidP="001C7C16">
      <w:pPr>
        <w:spacing w:after="0" w:line="240" w:lineRule="auto"/>
        <w:rPr>
          <w:rFonts w:ascii="Arial" w:hAnsi="Arial" w:cs="Arial"/>
          <w:b/>
          <w:bCs/>
          <w:sz w:val="24"/>
          <w:szCs w:val="24"/>
        </w:rPr>
      </w:pPr>
    </w:p>
    <w:p w14:paraId="6E9479D3" w14:textId="77777777" w:rsidR="008850EA" w:rsidRPr="001C7C16" w:rsidRDefault="008850EA" w:rsidP="00A8442B">
      <w:pPr>
        <w:spacing w:after="0" w:line="240" w:lineRule="auto"/>
        <w:ind w:left="360"/>
        <w:rPr>
          <w:rFonts w:ascii="Arial" w:hAnsi="Arial" w:cs="Arial"/>
          <w:sz w:val="24"/>
          <w:szCs w:val="24"/>
        </w:rPr>
      </w:pPr>
      <w:r w:rsidRPr="001C7C16">
        <w:rPr>
          <w:rFonts w:ascii="Arial" w:hAnsi="Arial" w:cs="Arial"/>
          <w:b/>
          <w:bCs/>
          <w:sz w:val="24"/>
          <w:szCs w:val="24"/>
        </w:rPr>
        <w:t xml:space="preserve">5. IPA Assurance Framework </w:t>
      </w:r>
    </w:p>
    <w:p w14:paraId="511285B1" w14:textId="77777777" w:rsidR="008850EA" w:rsidRPr="001C7C16" w:rsidRDefault="008850EA" w:rsidP="00A8442B">
      <w:pPr>
        <w:spacing w:after="0" w:line="240" w:lineRule="auto"/>
        <w:ind w:left="720"/>
        <w:rPr>
          <w:rFonts w:ascii="Arial" w:hAnsi="Arial" w:cs="Arial"/>
          <w:sz w:val="24"/>
          <w:szCs w:val="24"/>
        </w:rPr>
      </w:pPr>
      <w:r w:rsidRPr="001C7C16">
        <w:rPr>
          <w:rFonts w:ascii="Arial" w:hAnsi="Arial" w:cs="Arial"/>
          <w:sz w:val="24"/>
          <w:szCs w:val="24"/>
        </w:rPr>
        <w:t>Lead a programme to further strengthen assurances to the IPA Board, its subcommittees and the Executive Leadership Team to include:</w:t>
      </w:r>
    </w:p>
    <w:p w14:paraId="4E9FC2D3" w14:textId="77777777" w:rsidR="008850EA" w:rsidRPr="001C7C16" w:rsidRDefault="008850EA" w:rsidP="001C7C16">
      <w:pPr>
        <w:pStyle w:val="ListParagraph"/>
        <w:numPr>
          <w:ilvl w:val="0"/>
          <w:numId w:val="24"/>
        </w:numPr>
        <w:spacing w:after="0" w:line="240" w:lineRule="auto"/>
        <w:rPr>
          <w:rFonts w:ascii="Arial" w:hAnsi="Arial" w:cs="Arial"/>
          <w:sz w:val="24"/>
          <w:szCs w:val="24"/>
        </w:rPr>
      </w:pPr>
      <w:r w:rsidRPr="001C7C16">
        <w:rPr>
          <w:rFonts w:ascii="Arial" w:hAnsi="Arial" w:cs="Arial"/>
          <w:sz w:val="24"/>
          <w:szCs w:val="24"/>
        </w:rPr>
        <w:t>Assurance reporting that incorporates an evidence base where possible.</w:t>
      </w:r>
    </w:p>
    <w:p w14:paraId="6201E53A" w14:textId="77777777" w:rsidR="008850EA" w:rsidRPr="001C7C16" w:rsidRDefault="008850EA" w:rsidP="001C7C16">
      <w:pPr>
        <w:pStyle w:val="ListParagraph"/>
        <w:numPr>
          <w:ilvl w:val="0"/>
          <w:numId w:val="24"/>
        </w:numPr>
        <w:spacing w:after="0" w:line="240" w:lineRule="auto"/>
        <w:rPr>
          <w:rFonts w:ascii="Arial" w:hAnsi="Arial" w:cs="Arial"/>
          <w:sz w:val="24"/>
          <w:szCs w:val="24"/>
        </w:rPr>
      </w:pPr>
      <w:r w:rsidRPr="001C7C16">
        <w:rPr>
          <w:rFonts w:ascii="Arial" w:hAnsi="Arial" w:cs="Arial"/>
          <w:sz w:val="24"/>
          <w:szCs w:val="24"/>
        </w:rPr>
        <w:t>Further development of the IPA Internal Control framework to innovate on internal control reporting and evidence thereon.</w:t>
      </w:r>
    </w:p>
    <w:p w14:paraId="7DC3D455" w14:textId="77777777" w:rsidR="008850EA" w:rsidRPr="001C7C16" w:rsidRDefault="008850EA" w:rsidP="001C7C16">
      <w:pPr>
        <w:pStyle w:val="ListParagraph"/>
        <w:numPr>
          <w:ilvl w:val="0"/>
          <w:numId w:val="24"/>
        </w:numPr>
        <w:spacing w:after="0" w:line="240" w:lineRule="auto"/>
        <w:rPr>
          <w:rFonts w:ascii="Arial" w:hAnsi="Arial" w:cs="Arial"/>
          <w:sz w:val="24"/>
          <w:szCs w:val="24"/>
        </w:rPr>
      </w:pPr>
      <w:r w:rsidRPr="001C7C16">
        <w:rPr>
          <w:rFonts w:ascii="Arial" w:hAnsi="Arial" w:cs="Arial"/>
          <w:sz w:val="24"/>
          <w:szCs w:val="24"/>
        </w:rPr>
        <w:t>Exploration of impact measures in respect of IPA programmes within the public service.</w:t>
      </w:r>
    </w:p>
    <w:p w14:paraId="5CB5C128" w14:textId="77777777" w:rsidR="008850EA" w:rsidRPr="001C7C16" w:rsidRDefault="008850EA" w:rsidP="001C7C16">
      <w:pPr>
        <w:pStyle w:val="ListParagraph"/>
        <w:numPr>
          <w:ilvl w:val="0"/>
          <w:numId w:val="24"/>
        </w:numPr>
        <w:spacing w:after="0" w:line="240" w:lineRule="auto"/>
        <w:rPr>
          <w:rFonts w:ascii="Arial" w:hAnsi="Arial" w:cs="Arial"/>
          <w:sz w:val="24"/>
          <w:szCs w:val="24"/>
        </w:rPr>
      </w:pPr>
      <w:r w:rsidRPr="001C7C16">
        <w:rPr>
          <w:rFonts w:ascii="Arial" w:hAnsi="Arial" w:cs="Arial"/>
          <w:sz w:val="24"/>
          <w:szCs w:val="24"/>
        </w:rPr>
        <w:t>Supporting the Company Secretary and working collaboratively with the Executive Manager in the Director Generals Office on activities related to Board and Sub Committee functions in line with statutory and governance requirements, including induction and support of Board and Sub Committee Members and co-ordination of internal and external effectiveness reviews.</w:t>
      </w:r>
    </w:p>
    <w:p w14:paraId="43BFF42C" w14:textId="77777777" w:rsidR="008850EA" w:rsidRPr="001C7C16" w:rsidRDefault="008850EA" w:rsidP="001C7C16">
      <w:pPr>
        <w:pStyle w:val="ListParagraph"/>
        <w:spacing w:after="0" w:line="240" w:lineRule="auto"/>
        <w:rPr>
          <w:rFonts w:ascii="Arial" w:hAnsi="Arial" w:cs="Arial"/>
          <w:sz w:val="24"/>
          <w:szCs w:val="24"/>
        </w:rPr>
      </w:pPr>
    </w:p>
    <w:p w14:paraId="36071141" w14:textId="77777777" w:rsidR="008850EA" w:rsidRPr="001C7C16" w:rsidRDefault="008850EA" w:rsidP="00A8442B">
      <w:pPr>
        <w:spacing w:after="0" w:line="240" w:lineRule="auto"/>
        <w:ind w:left="360"/>
        <w:rPr>
          <w:rFonts w:ascii="Arial" w:hAnsi="Arial" w:cs="Arial"/>
          <w:b/>
          <w:bCs/>
          <w:sz w:val="24"/>
          <w:szCs w:val="24"/>
        </w:rPr>
      </w:pPr>
      <w:r w:rsidRPr="001C7C16">
        <w:rPr>
          <w:rFonts w:ascii="Arial" w:hAnsi="Arial" w:cs="Arial"/>
          <w:b/>
          <w:bCs/>
          <w:sz w:val="24"/>
          <w:szCs w:val="24"/>
        </w:rPr>
        <w:t>6. External accreditation/ quality marks</w:t>
      </w:r>
    </w:p>
    <w:p w14:paraId="482DB936" w14:textId="77777777" w:rsidR="008850EA" w:rsidRPr="001C7C16" w:rsidRDefault="008850EA" w:rsidP="00A8442B">
      <w:pPr>
        <w:spacing w:after="0" w:line="240" w:lineRule="auto"/>
        <w:ind w:left="720"/>
        <w:rPr>
          <w:rFonts w:ascii="Arial" w:hAnsi="Arial" w:cs="Arial"/>
          <w:sz w:val="24"/>
          <w:szCs w:val="24"/>
        </w:rPr>
      </w:pPr>
      <w:r w:rsidRPr="001C7C16">
        <w:rPr>
          <w:rFonts w:ascii="Arial" w:hAnsi="Arial" w:cs="Arial"/>
          <w:sz w:val="24"/>
          <w:szCs w:val="24"/>
        </w:rPr>
        <w:t>Lead on the exploration of external quality marks for the IPA to include:</w:t>
      </w:r>
    </w:p>
    <w:p w14:paraId="1D273B37" w14:textId="77777777" w:rsidR="008850EA" w:rsidRPr="001C7C16" w:rsidRDefault="008850EA" w:rsidP="001C7C16">
      <w:pPr>
        <w:pStyle w:val="ListParagraph"/>
        <w:numPr>
          <w:ilvl w:val="0"/>
          <w:numId w:val="26"/>
        </w:numPr>
        <w:spacing w:after="0" w:line="240" w:lineRule="auto"/>
        <w:rPr>
          <w:rFonts w:ascii="Arial" w:hAnsi="Arial" w:cs="Arial"/>
          <w:sz w:val="24"/>
          <w:szCs w:val="24"/>
        </w:rPr>
      </w:pPr>
      <w:r w:rsidRPr="001C7C16">
        <w:rPr>
          <w:rFonts w:ascii="Arial" w:hAnsi="Arial" w:cs="Arial"/>
          <w:sz w:val="24"/>
          <w:szCs w:val="24"/>
        </w:rPr>
        <w:t xml:space="preserve">A full assessment and analysis of the main external validation options including the consequences for IPA management and staff. </w:t>
      </w:r>
    </w:p>
    <w:p w14:paraId="0517645B" w14:textId="77777777" w:rsidR="008850EA" w:rsidRPr="001C7C16" w:rsidRDefault="008850EA" w:rsidP="001C7C16">
      <w:pPr>
        <w:pStyle w:val="ListParagraph"/>
        <w:numPr>
          <w:ilvl w:val="0"/>
          <w:numId w:val="26"/>
        </w:numPr>
        <w:spacing w:after="0" w:line="240" w:lineRule="auto"/>
        <w:rPr>
          <w:rFonts w:ascii="Arial" w:hAnsi="Arial" w:cs="Arial"/>
          <w:sz w:val="24"/>
          <w:szCs w:val="24"/>
        </w:rPr>
      </w:pPr>
      <w:r w:rsidRPr="001C7C16">
        <w:rPr>
          <w:rFonts w:ascii="Arial" w:hAnsi="Arial" w:cs="Arial"/>
          <w:sz w:val="24"/>
          <w:szCs w:val="24"/>
        </w:rPr>
        <w:t>Management of application processes.</w:t>
      </w:r>
    </w:p>
    <w:p w14:paraId="6D71B373" w14:textId="77777777" w:rsidR="008850EA" w:rsidRPr="001C7C16" w:rsidRDefault="008850EA" w:rsidP="001C7C16">
      <w:pPr>
        <w:pStyle w:val="ListParagraph"/>
        <w:numPr>
          <w:ilvl w:val="0"/>
          <w:numId w:val="26"/>
        </w:numPr>
        <w:spacing w:after="0" w:line="240" w:lineRule="auto"/>
        <w:rPr>
          <w:rFonts w:ascii="Arial" w:hAnsi="Arial" w:cs="Arial"/>
          <w:sz w:val="24"/>
          <w:szCs w:val="24"/>
        </w:rPr>
      </w:pPr>
      <w:r w:rsidRPr="001C7C16">
        <w:rPr>
          <w:rFonts w:ascii="Arial" w:hAnsi="Arial" w:cs="Arial"/>
          <w:sz w:val="24"/>
          <w:szCs w:val="24"/>
        </w:rPr>
        <w:t>A drive for continuous improvement initiatives across relevant business areas.</w:t>
      </w:r>
    </w:p>
    <w:p w14:paraId="3DFE2C0D" w14:textId="77777777" w:rsidR="008850EA" w:rsidRPr="001C7C16" w:rsidRDefault="008850EA" w:rsidP="001C7C16">
      <w:pPr>
        <w:pStyle w:val="ListParagraph"/>
        <w:numPr>
          <w:ilvl w:val="0"/>
          <w:numId w:val="26"/>
        </w:numPr>
        <w:spacing w:after="0" w:line="240" w:lineRule="auto"/>
        <w:rPr>
          <w:rFonts w:ascii="Arial" w:hAnsi="Arial" w:cs="Arial"/>
          <w:sz w:val="24"/>
          <w:szCs w:val="24"/>
        </w:rPr>
      </w:pPr>
      <w:r w:rsidRPr="001C7C16">
        <w:rPr>
          <w:rFonts w:ascii="Arial" w:hAnsi="Arial" w:cs="Arial"/>
          <w:sz w:val="24"/>
          <w:szCs w:val="24"/>
        </w:rPr>
        <w:t>The facilitation of staff engagement with such processes.</w:t>
      </w:r>
    </w:p>
    <w:p w14:paraId="5AECD081" w14:textId="77777777" w:rsidR="008850EA" w:rsidRPr="001C7C16" w:rsidRDefault="008850EA" w:rsidP="001C7C16">
      <w:pPr>
        <w:spacing w:after="0" w:line="240" w:lineRule="auto"/>
        <w:ind w:left="360"/>
        <w:rPr>
          <w:rFonts w:ascii="Arial" w:hAnsi="Arial" w:cs="Arial"/>
          <w:sz w:val="24"/>
          <w:szCs w:val="24"/>
        </w:rPr>
      </w:pPr>
    </w:p>
    <w:p w14:paraId="4A07C047" w14:textId="77777777" w:rsidR="008850EA" w:rsidRPr="001C7C16" w:rsidRDefault="008850EA" w:rsidP="00A8442B">
      <w:pPr>
        <w:spacing w:after="0" w:line="240" w:lineRule="auto"/>
        <w:ind w:left="360"/>
        <w:rPr>
          <w:rFonts w:ascii="Arial" w:hAnsi="Arial" w:cs="Arial"/>
          <w:sz w:val="24"/>
          <w:szCs w:val="24"/>
        </w:rPr>
      </w:pPr>
      <w:r w:rsidRPr="001C7C16">
        <w:rPr>
          <w:rFonts w:ascii="Arial" w:hAnsi="Arial" w:cs="Arial"/>
          <w:b/>
          <w:bCs/>
          <w:sz w:val="24"/>
          <w:szCs w:val="24"/>
        </w:rPr>
        <w:lastRenderedPageBreak/>
        <w:t xml:space="preserve">7. Legal and Regulatory Obligations </w:t>
      </w:r>
    </w:p>
    <w:p w14:paraId="26682E59" w14:textId="77777777" w:rsidR="008850EA" w:rsidRPr="001C7C16" w:rsidRDefault="008850EA" w:rsidP="00A8442B">
      <w:pPr>
        <w:spacing w:after="0" w:line="240" w:lineRule="auto"/>
        <w:ind w:left="720"/>
        <w:rPr>
          <w:rFonts w:ascii="Arial" w:hAnsi="Arial" w:cs="Arial"/>
          <w:sz w:val="24"/>
          <w:szCs w:val="24"/>
        </w:rPr>
      </w:pPr>
      <w:r w:rsidRPr="001C7C16">
        <w:rPr>
          <w:rFonts w:ascii="Arial" w:hAnsi="Arial" w:cs="Arial"/>
          <w:sz w:val="24"/>
          <w:szCs w:val="24"/>
        </w:rPr>
        <w:t>Manage processes and procedures for all IPA Governance legal and regulatory obligations including, but not limited to:</w:t>
      </w:r>
    </w:p>
    <w:p w14:paraId="05C6DBE9" w14:textId="77777777" w:rsidR="008850EA" w:rsidRPr="001C7C16" w:rsidRDefault="008850EA" w:rsidP="001C7C16">
      <w:pPr>
        <w:pStyle w:val="ListParagraph"/>
        <w:numPr>
          <w:ilvl w:val="0"/>
          <w:numId w:val="27"/>
        </w:numPr>
        <w:spacing w:after="0" w:line="240" w:lineRule="auto"/>
        <w:rPr>
          <w:rFonts w:ascii="Arial" w:hAnsi="Arial" w:cs="Arial"/>
          <w:sz w:val="24"/>
          <w:szCs w:val="24"/>
        </w:rPr>
      </w:pPr>
      <w:r w:rsidRPr="001C7C16">
        <w:rPr>
          <w:rFonts w:ascii="Arial" w:hAnsi="Arial" w:cs="Arial"/>
          <w:sz w:val="24"/>
          <w:szCs w:val="24"/>
        </w:rPr>
        <w:t>Taking on the full set of functions of the Freedom of Information Officer for the Institute.  This incorporates the handling of FOI requests, management of the FOI Publication Scheme, and oversight and governance of the IPA policy on FOI</w:t>
      </w:r>
    </w:p>
    <w:p w14:paraId="38EF2960" w14:textId="77777777" w:rsidR="008850EA" w:rsidRPr="001C7C16" w:rsidRDefault="008850EA" w:rsidP="001C7C16">
      <w:pPr>
        <w:pStyle w:val="ListParagraph"/>
        <w:numPr>
          <w:ilvl w:val="0"/>
          <w:numId w:val="27"/>
        </w:numPr>
        <w:spacing w:after="0" w:line="240" w:lineRule="auto"/>
        <w:rPr>
          <w:rFonts w:ascii="Arial" w:hAnsi="Arial" w:cs="Arial"/>
          <w:sz w:val="24"/>
          <w:szCs w:val="24"/>
        </w:rPr>
      </w:pPr>
      <w:r w:rsidRPr="001C7C16">
        <w:rPr>
          <w:rFonts w:ascii="Arial" w:hAnsi="Arial" w:cs="Arial"/>
          <w:sz w:val="24"/>
          <w:szCs w:val="24"/>
        </w:rPr>
        <w:t>Acting as the Designated Person under the Protected Disclosures Acts, informing staff on their rights under the legislation, liaising with workers who may wish to make a protected disclosure and oversight and governance of the IPA policy on Protected Disclosures</w:t>
      </w:r>
    </w:p>
    <w:p w14:paraId="4A131666" w14:textId="77777777" w:rsidR="008850EA" w:rsidRPr="001C7C16" w:rsidRDefault="008850EA" w:rsidP="001C7C16">
      <w:pPr>
        <w:pStyle w:val="ListParagraph"/>
        <w:numPr>
          <w:ilvl w:val="0"/>
          <w:numId w:val="27"/>
        </w:numPr>
        <w:spacing w:after="0" w:line="240" w:lineRule="auto"/>
        <w:rPr>
          <w:rFonts w:ascii="Arial" w:hAnsi="Arial" w:cs="Arial"/>
          <w:sz w:val="24"/>
          <w:szCs w:val="24"/>
        </w:rPr>
      </w:pPr>
      <w:r w:rsidRPr="001C7C16">
        <w:rPr>
          <w:rFonts w:ascii="Arial" w:hAnsi="Arial" w:cs="Arial"/>
          <w:sz w:val="24"/>
          <w:szCs w:val="24"/>
        </w:rPr>
        <w:t>Taking on the duties of the Official Languages Officer, championing the Irish language within the Institute, overseeing the Institute’s compliance with the Official Languages Acts across the Institute and reporting thereon to the relevant Government bodies.</w:t>
      </w:r>
    </w:p>
    <w:p w14:paraId="594F2EAE" w14:textId="77777777" w:rsidR="008850EA" w:rsidRPr="001C7C16" w:rsidRDefault="008850EA" w:rsidP="001C7C16">
      <w:pPr>
        <w:pStyle w:val="ListParagraph"/>
        <w:spacing w:after="0" w:line="240" w:lineRule="auto"/>
        <w:ind w:left="765"/>
        <w:rPr>
          <w:rFonts w:ascii="Arial" w:hAnsi="Arial" w:cs="Arial"/>
          <w:sz w:val="24"/>
          <w:szCs w:val="24"/>
        </w:rPr>
      </w:pPr>
    </w:p>
    <w:p w14:paraId="4DBEAB11" w14:textId="77777777" w:rsidR="008850EA" w:rsidRPr="001C7C16" w:rsidRDefault="008850EA" w:rsidP="00A8442B">
      <w:pPr>
        <w:spacing w:after="0" w:line="240" w:lineRule="auto"/>
        <w:ind w:left="360"/>
        <w:rPr>
          <w:rFonts w:ascii="Arial" w:hAnsi="Arial" w:cs="Arial"/>
          <w:sz w:val="24"/>
          <w:szCs w:val="24"/>
        </w:rPr>
      </w:pPr>
      <w:r w:rsidRPr="001C7C16">
        <w:rPr>
          <w:rFonts w:ascii="Arial" w:hAnsi="Arial" w:cs="Arial"/>
          <w:b/>
          <w:bCs/>
          <w:sz w:val="24"/>
          <w:szCs w:val="24"/>
        </w:rPr>
        <w:t xml:space="preserve">8. General </w:t>
      </w:r>
    </w:p>
    <w:p w14:paraId="26B58D8F" w14:textId="77777777" w:rsidR="008850EA" w:rsidRPr="001C7C16" w:rsidRDefault="008850EA" w:rsidP="001C7C16">
      <w:pPr>
        <w:pStyle w:val="ListParagraph"/>
        <w:numPr>
          <w:ilvl w:val="0"/>
          <w:numId w:val="21"/>
        </w:numPr>
        <w:spacing w:after="0" w:line="240" w:lineRule="auto"/>
        <w:rPr>
          <w:rFonts w:ascii="Arial" w:hAnsi="Arial" w:cs="Arial"/>
          <w:sz w:val="24"/>
          <w:szCs w:val="24"/>
        </w:rPr>
      </w:pPr>
      <w:r w:rsidRPr="001C7C16">
        <w:rPr>
          <w:rFonts w:ascii="Arial" w:hAnsi="Arial" w:cs="Arial"/>
          <w:sz w:val="24"/>
          <w:szCs w:val="24"/>
        </w:rPr>
        <w:t>Regular reporting to the IPA Board and its subcommittees on compliance with Governance Codes and other governance-related matters and initiatives</w:t>
      </w:r>
    </w:p>
    <w:p w14:paraId="2AE5188D" w14:textId="77777777" w:rsidR="008850EA" w:rsidRPr="001C7C16" w:rsidRDefault="008850EA" w:rsidP="001C7C16">
      <w:pPr>
        <w:pStyle w:val="ListParagraph"/>
        <w:numPr>
          <w:ilvl w:val="0"/>
          <w:numId w:val="25"/>
        </w:numPr>
        <w:spacing w:after="0" w:line="240" w:lineRule="auto"/>
        <w:rPr>
          <w:rFonts w:ascii="Arial" w:hAnsi="Arial" w:cs="Arial"/>
          <w:sz w:val="24"/>
          <w:szCs w:val="24"/>
        </w:rPr>
      </w:pPr>
      <w:r w:rsidRPr="001C7C16">
        <w:rPr>
          <w:rFonts w:ascii="Arial" w:hAnsi="Arial" w:cs="Arial"/>
          <w:sz w:val="24"/>
          <w:szCs w:val="24"/>
        </w:rPr>
        <w:t xml:space="preserve">Deputise for the Company Secretary as required and represent the department at meetings and events. </w:t>
      </w:r>
    </w:p>
    <w:p w14:paraId="31EBABCB" w14:textId="77777777" w:rsidR="008850EA" w:rsidRPr="001C7C16" w:rsidRDefault="008850EA" w:rsidP="001C7C16">
      <w:pPr>
        <w:pStyle w:val="ListParagraph"/>
        <w:numPr>
          <w:ilvl w:val="0"/>
          <w:numId w:val="25"/>
        </w:numPr>
        <w:spacing w:after="0" w:line="240" w:lineRule="auto"/>
        <w:rPr>
          <w:rFonts w:ascii="Arial" w:hAnsi="Arial" w:cs="Arial"/>
          <w:sz w:val="24"/>
          <w:szCs w:val="24"/>
        </w:rPr>
      </w:pPr>
      <w:r w:rsidRPr="001C7C16">
        <w:rPr>
          <w:rFonts w:ascii="Arial" w:hAnsi="Arial" w:cs="Arial"/>
          <w:sz w:val="24"/>
          <w:szCs w:val="24"/>
        </w:rPr>
        <w:t xml:space="preserve">Lead on effective communication with IPA colleagues on governance, compliance and risk matters. </w:t>
      </w:r>
    </w:p>
    <w:p w14:paraId="392A6B08" w14:textId="77777777" w:rsidR="008850EA" w:rsidRPr="001C7C16" w:rsidRDefault="008850EA" w:rsidP="001C7C16">
      <w:pPr>
        <w:pStyle w:val="ListParagraph"/>
        <w:numPr>
          <w:ilvl w:val="0"/>
          <w:numId w:val="25"/>
        </w:numPr>
        <w:spacing w:after="0" w:line="240" w:lineRule="auto"/>
        <w:rPr>
          <w:rFonts w:ascii="Arial" w:hAnsi="Arial" w:cs="Arial"/>
          <w:sz w:val="24"/>
          <w:szCs w:val="24"/>
        </w:rPr>
      </w:pPr>
      <w:r w:rsidRPr="001C7C16">
        <w:rPr>
          <w:rFonts w:ascii="Arial" w:hAnsi="Arial" w:cs="Arial"/>
          <w:sz w:val="24"/>
          <w:szCs w:val="24"/>
        </w:rPr>
        <w:t xml:space="preserve">Develop meaningful relationships both with professional peers and with the IPAs networks of regulatory stakeholders, including the Department of Public Expenditure, Infrastructure, Public Service Reform and Digitalisation (DPER), the IPA’s legal advisors and the IPA’s Internal Auditors. </w:t>
      </w:r>
    </w:p>
    <w:p w14:paraId="2B58D50B" w14:textId="77777777" w:rsidR="008850EA" w:rsidRPr="001C7C16" w:rsidRDefault="008850EA" w:rsidP="001C7C16">
      <w:pPr>
        <w:pStyle w:val="ListParagraph"/>
        <w:numPr>
          <w:ilvl w:val="0"/>
          <w:numId w:val="25"/>
        </w:numPr>
        <w:spacing w:after="0" w:line="240" w:lineRule="auto"/>
        <w:rPr>
          <w:rFonts w:ascii="Arial" w:hAnsi="Arial" w:cs="Arial"/>
          <w:sz w:val="24"/>
          <w:szCs w:val="24"/>
        </w:rPr>
      </w:pPr>
      <w:r w:rsidRPr="001C7C16">
        <w:rPr>
          <w:rFonts w:ascii="Arial" w:hAnsi="Arial" w:cs="Arial"/>
          <w:sz w:val="24"/>
          <w:szCs w:val="24"/>
        </w:rPr>
        <w:t xml:space="preserve">Any other duties that arise from time to time as directed by the Company Secretary. </w:t>
      </w:r>
    </w:p>
    <w:p w14:paraId="444EE24A" w14:textId="2FBFAB90" w:rsidR="008846AD" w:rsidRPr="008846AD" w:rsidRDefault="008846AD" w:rsidP="001C7C16">
      <w:pPr>
        <w:pStyle w:val="ListParagraph"/>
        <w:spacing w:before="120" w:after="240" w:line="240" w:lineRule="auto"/>
        <w:ind w:left="360"/>
        <w:rPr>
          <w:rFonts w:ascii="Arial" w:hAnsi="Arial" w:cs="Arial"/>
          <w:sz w:val="24"/>
          <w:szCs w:val="24"/>
        </w:rPr>
      </w:pPr>
    </w:p>
    <w:p w14:paraId="09ED3D99" w14:textId="0D588E1B" w:rsidR="002B20FA" w:rsidRPr="005F64C4" w:rsidRDefault="002B20FA" w:rsidP="001C7C16">
      <w:pPr>
        <w:spacing w:line="240" w:lineRule="auto"/>
        <w:rPr>
          <w:rFonts w:ascii="Arial" w:hAnsi="Arial" w:cs="Arial"/>
          <w:b/>
          <w:color w:val="002060"/>
          <w:w w:val="105"/>
          <w:sz w:val="40"/>
          <w:szCs w:val="40"/>
        </w:rPr>
      </w:pPr>
      <w:r w:rsidRPr="005F64C4">
        <w:rPr>
          <w:rFonts w:ascii="Arial" w:hAnsi="Arial" w:cs="Arial"/>
          <w:b/>
          <w:color w:val="002060"/>
          <w:w w:val="105"/>
          <w:sz w:val="40"/>
          <w:szCs w:val="40"/>
        </w:rPr>
        <w:t>About the ideal candidate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8"/>
        <w:gridCol w:w="6748"/>
      </w:tblGrid>
      <w:tr w:rsidR="00A96057" w:rsidRPr="00A96057" w14:paraId="47A1B09D" w14:textId="77777777" w:rsidTr="5DDFB40A">
        <w:tc>
          <w:tcPr>
            <w:tcW w:w="2268" w:type="dxa"/>
          </w:tcPr>
          <w:p w14:paraId="1AF1F920" w14:textId="77777777" w:rsidR="00A96057" w:rsidRPr="00A96057" w:rsidRDefault="00A96057" w:rsidP="001C7C16">
            <w:pPr>
              <w:widowControl w:val="0"/>
              <w:autoSpaceDE w:val="0"/>
              <w:autoSpaceDN w:val="0"/>
              <w:ind w:right="174"/>
              <w:outlineLvl w:val="0"/>
              <w:rPr>
                <w:rFonts w:ascii="Arial" w:eastAsia="Arial" w:hAnsi="Arial" w:cs="Arial"/>
                <w:w w:val="105"/>
                <w:sz w:val="28"/>
                <w:szCs w:val="28"/>
                <w:lang w:eastAsia="en-IE" w:bidi="en-IE"/>
              </w:rPr>
            </w:pPr>
            <w:r w:rsidRPr="00A96057">
              <w:rPr>
                <w:rFonts w:ascii="Arial" w:hAnsi="Arial" w:cs="Arial"/>
                <w:bCs/>
                <w:sz w:val="24"/>
                <w:szCs w:val="24"/>
              </w:rPr>
              <w:t>Qualifications</w:t>
            </w:r>
          </w:p>
        </w:tc>
        <w:tc>
          <w:tcPr>
            <w:tcW w:w="6748" w:type="dxa"/>
          </w:tcPr>
          <w:p w14:paraId="60EE5F6C" w14:textId="77777777" w:rsidR="00A96FBD" w:rsidRPr="00A96FBD" w:rsidRDefault="00A96FBD" w:rsidP="001C7C16">
            <w:pPr>
              <w:numPr>
                <w:ilvl w:val="0"/>
                <w:numId w:val="8"/>
              </w:numPr>
              <w:overflowPunct w:val="0"/>
              <w:autoSpaceDE w:val="0"/>
              <w:autoSpaceDN w:val="0"/>
              <w:adjustRightInd w:val="0"/>
              <w:textAlignment w:val="baseline"/>
              <w:rPr>
                <w:rFonts w:ascii="Arial" w:hAnsi="Arial" w:cs="Arial"/>
                <w:sz w:val="24"/>
                <w:szCs w:val="24"/>
              </w:rPr>
            </w:pPr>
            <w:r w:rsidRPr="00A96FBD">
              <w:rPr>
                <w:rFonts w:ascii="Arial" w:eastAsia="Times New Roman" w:hAnsi="Arial" w:cs="Arial"/>
                <w:color w:val="000000" w:themeColor="text1"/>
                <w:sz w:val="24"/>
                <w:szCs w:val="24"/>
                <w:lang w:eastAsia="en-IE"/>
              </w:rPr>
              <w:t xml:space="preserve">Level 8 on the NFQ in a Legal/Governance/Finance or related discipline </w:t>
            </w:r>
            <w:r w:rsidRPr="00A96FBD">
              <w:rPr>
                <w:rFonts w:ascii="Arial" w:hAnsi="Arial" w:cs="Arial"/>
                <w:sz w:val="24"/>
                <w:szCs w:val="24"/>
              </w:rPr>
              <w:t xml:space="preserve">- </w:t>
            </w:r>
            <w:r w:rsidRPr="00A96FBD">
              <w:rPr>
                <w:rFonts w:ascii="Arial" w:hAnsi="Arial" w:cs="Arial"/>
                <w:i/>
                <w:sz w:val="24"/>
                <w:szCs w:val="24"/>
              </w:rPr>
              <w:t>essential</w:t>
            </w:r>
          </w:p>
          <w:p w14:paraId="1C56C3C9" w14:textId="59C488C6" w:rsidR="00A96057" w:rsidRPr="00A96FBD" w:rsidRDefault="00A96FBD" w:rsidP="001C7C16">
            <w:pPr>
              <w:numPr>
                <w:ilvl w:val="0"/>
                <w:numId w:val="8"/>
              </w:numPr>
              <w:overflowPunct w:val="0"/>
              <w:autoSpaceDE w:val="0"/>
              <w:autoSpaceDN w:val="0"/>
              <w:adjustRightInd w:val="0"/>
              <w:textAlignment w:val="baseline"/>
              <w:rPr>
                <w:rFonts w:ascii="Arial" w:eastAsia="Arial" w:hAnsi="Arial" w:cs="Arial"/>
                <w:w w:val="105"/>
                <w:sz w:val="24"/>
                <w:szCs w:val="24"/>
                <w:lang w:eastAsia="en-IE" w:bidi="en-IE"/>
              </w:rPr>
            </w:pPr>
            <w:r w:rsidRPr="00A96FBD">
              <w:rPr>
                <w:rFonts w:ascii="Arial" w:hAnsi="Arial" w:cs="Arial"/>
                <w:sz w:val="24"/>
                <w:szCs w:val="24"/>
              </w:rPr>
              <w:t xml:space="preserve">Supplementary/Postgraduate qualification in a Governance or Legal &amp; Regulatory discipline – </w:t>
            </w:r>
            <w:r w:rsidRPr="00A96FBD">
              <w:rPr>
                <w:rFonts w:ascii="Arial" w:hAnsi="Arial" w:cs="Arial"/>
                <w:i/>
                <w:iCs/>
                <w:sz w:val="24"/>
                <w:szCs w:val="24"/>
              </w:rPr>
              <w:t>desirable</w:t>
            </w:r>
          </w:p>
        </w:tc>
      </w:tr>
      <w:tr w:rsidR="00A96057" w:rsidRPr="00A96057" w14:paraId="37C3F7B1" w14:textId="77777777" w:rsidTr="5DDFB40A">
        <w:tc>
          <w:tcPr>
            <w:tcW w:w="2268" w:type="dxa"/>
          </w:tcPr>
          <w:p w14:paraId="21015286" w14:textId="77777777" w:rsidR="00A96057" w:rsidRPr="00A96057" w:rsidRDefault="00A96057" w:rsidP="001C7C16">
            <w:pPr>
              <w:widowControl w:val="0"/>
              <w:autoSpaceDE w:val="0"/>
              <w:autoSpaceDN w:val="0"/>
              <w:ind w:right="174"/>
              <w:outlineLvl w:val="0"/>
              <w:rPr>
                <w:rFonts w:ascii="Arial" w:eastAsia="Arial" w:hAnsi="Arial" w:cs="Arial"/>
                <w:w w:val="105"/>
                <w:sz w:val="28"/>
                <w:szCs w:val="28"/>
                <w:lang w:eastAsia="en-IE" w:bidi="en-IE"/>
              </w:rPr>
            </w:pPr>
            <w:r w:rsidRPr="00A96057">
              <w:rPr>
                <w:rFonts w:ascii="Arial" w:hAnsi="Arial" w:cs="Arial"/>
                <w:bCs/>
                <w:sz w:val="24"/>
                <w:szCs w:val="24"/>
              </w:rPr>
              <w:t>Knowledge</w:t>
            </w:r>
          </w:p>
        </w:tc>
        <w:tc>
          <w:tcPr>
            <w:tcW w:w="6748" w:type="dxa"/>
          </w:tcPr>
          <w:p w14:paraId="7B04624D" w14:textId="77777777" w:rsidR="008850EA" w:rsidRPr="008850EA" w:rsidRDefault="008850EA" w:rsidP="001C7C16">
            <w:pPr>
              <w:numPr>
                <w:ilvl w:val="0"/>
                <w:numId w:val="7"/>
              </w:numPr>
              <w:overflowPunct w:val="0"/>
              <w:autoSpaceDE w:val="0"/>
              <w:autoSpaceDN w:val="0"/>
              <w:adjustRightInd w:val="0"/>
              <w:textAlignment w:val="baseline"/>
              <w:rPr>
                <w:rFonts w:ascii="Arial" w:hAnsi="Arial" w:cs="Arial"/>
                <w:sz w:val="24"/>
                <w:szCs w:val="24"/>
                <w:lang w:val="en"/>
              </w:rPr>
            </w:pPr>
            <w:r w:rsidRPr="008850EA">
              <w:rPr>
                <w:rFonts w:ascii="Arial" w:hAnsi="Arial" w:cs="Arial"/>
                <w:sz w:val="24"/>
                <w:szCs w:val="24"/>
                <w:lang w:val="en"/>
              </w:rPr>
              <w:t>Strong understanding of Irish public sector governance, including the Code of Practice for the Governance of State Bodies and Public Spending Code</w:t>
            </w:r>
          </w:p>
          <w:p w14:paraId="723C1363" w14:textId="77777777" w:rsidR="008850EA" w:rsidRPr="008850EA" w:rsidRDefault="008850EA" w:rsidP="001C7C16">
            <w:pPr>
              <w:numPr>
                <w:ilvl w:val="0"/>
                <w:numId w:val="7"/>
              </w:numPr>
              <w:overflowPunct w:val="0"/>
              <w:autoSpaceDE w:val="0"/>
              <w:autoSpaceDN w:val="0"/>
              <w:adjustRightInd w:val="0"/>
              <w:textAlignment w:val="baseline"/>
              <w:rPr>
                <w:rFonts w:ascii="Arial" w:hAnsi="Arial" w:cs="Arial"/>
                <w:sz w:val="24"/>
                <w:szCs w:val="24"/>
                <w:lang w:val="en"/>
              </w:rPr>
            </w:pPr>
            <w:r w:rsidRPr="008850EA">
              <w:rPr>
                <w:rFonts w:ascii="Arial" w:hAnsi="Arial" w:cs="Arial"/>
                <w:sz w:val="24"/>
                <w:szCs w:val="24"/>
                <w:lang w:val="en"/>
              </w:rPr>
              <w:t>Demonstrated knowledge of enterprise risk management principles, methodologies, and tools</w:t>
            </w:r>
          </w:p>
          <w:p w14:paraId="05C0C111" w14:textId="77777777" w:rsidR="008850EA" w:rsidRPr="008850EA" w:rsidRDefault="008850EA" w:rsidP="001C7C16">
            <w:pPr>
              <w:numPr>
                <w:ilvl w:val="0"/>
                <w:numId w:val="7"/>
              </w:numPr>
              <w:overflowPunct w:val="0"/>
              <w:autoSpaceDE w:val="0"/>
              <w:autoSpaceDN w:val="0"/>
              <w:adjustRightInd w:val="0"/>
              <w:textAlignment w:val="baseline"/>
              <w:rPr>
                <w:rFonts w:ascii="Arial" w:hAnsi="Arial" w:cs="Arial"/>
                <w:sz w:val="24"/>
                <w:szCs w:val="24"/>
                <w:lang w:val="en"/>
              </w:rPr>
            </w:pPr>
            <w:r w:rsidRPr="008850EA">
              <w:rPr>
                <w:rFonts w:ascii="Arial" w:hAnsi="Arial" w:cs="Arial"/>
                <w:sz w:val="24"/>
                <w:szCs w:val="24"/>
                <w:lang w:val="en"/>
              </w:rPr>
              <w:t>Familiarity with internal controls, compliance frameworks, and audit processes</w:t>
            </w:r>
          </w:p>
          <w:p w14:paraId="7391B46F" w14:textId="063734D3" w:rsidR="00A96057" w:rsidRPr="00A96FBD" w:rsidRDefault="008850EA" w:rsidP="001C7C16">
            <w:pPr>
              <w:numPr>
                <w:ilvl w:val="0"/>
                <w:numId w:val="7"/>
              </w:numPr>
              <w:overflowPunct w:val="0"/>
              <w:autoSpaceDE w:val="0"/>
              <w:autoSpaceDN w:val="0"/>
              <w:adjustRightInd w:val="0"/>
              <w:textAlignment w:val="baseline"/>
              <w:rPr>
                <w:rFonts w:ascii="Arial" w:eastAsia="Arial" w:hAnsi="Arial" w:cs="Arial"/>
                <w:w w:val="105"/>
                <w:sz w:val="24"/>
                <w:szCs w:val="24"/>
                <w:lang w:eastAsia="en-IE" w:bidi="en-IE"/>
              </w:rPr>
            </w:pPr>
            <w:r w:rsidRPr="008850EA">
              <w:rPr>
                <w:rFonts w:ascii="Arial" w:hAnsi="Arial" w:cs="Arial"/>
                <w:sz w:val="24"/>
                <w:szCs w:val="24"/>
                <w:lang w:val="en"/>
              </w:rPr>
              <w:t>Strong understanding of the Legal &amp; Regulatory Space, and Governance structures within which the IPA operates.</w:t>
            </w:r>
          </w:p>
        </w:tc>
      </w:tr>
      <w:tr w:rsidR="00A96057" w:rsidRPr="00A96057" w14:paraId="30EC3BE1" w14:textId="77777777" w:rsidTr="5DDFB40A">
        <w:tc>
          <w:tcPr>
            <w:tcW w:w="2268" w:type="dxa"/>
          </w:tcPr>
          <w:p w14:paraId="74021465" w14:textId="77777777" w:rsidR="00A96057" w:rsidRPr="00A96057" w:rsidRDefault="00A96057" w:rsidP="001C7C1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hAnsi="Arial" w:cs="Arial"/>
                <w:bCs/>
                <w:sz w:val="24"/>
                <w:szCs w:val="24"/>
              </w:rPr>
              <w:t>Experience</w:t>
            </w:r>
          </w:p>
        </w:tc>
        <w:tc>
          <w:tcPr>
            <w:tcW w:w="6748" w:type="dxa"/>
          </w:tcPr>
          <w:p w14:paraId="5D30A824" w14:textId="55536B13" w:rsidR="008850EA" w:rsidRPr="008850EA" w:rsidRDefault="008850EA" w:rsidP="001C7C16">
            <w:pPr>
              <w:numPr>
                <w:ilvl w:val="0"/>
                <w:numId w:val="6"/>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At least 8 – 10 years of experience in governance, compliance, audit or public administration</w:t>
            </w:r>
            <w:r w:rsidR="00780711">
              <w:rPr>
                <w:rFonts w:ascii="Arial" w:hAnsi="Arial" w:cs="Arial"/>
                <w:sz w:val="24"/>
                <w:szCs w:val="24"/>
              </w:rPr>
              <w:t xml:space="preserve"> – </w:t>
            </w:r>
            <w:r w:rsidR="00780711" w:rsidRPr="00B32AC3">
              <w:rPr>
                <w:rFonts w:ascii="Arial" w:hAnsi="Arial" w:cs="Arial"/>
                <w:sz w:val="24"/>
                <w:szCs w:val="24"/>
              </w:rPr>
              <w:t>essential</w:t>
            </w:r>
            <w:r w:rsidR="00780711">
              <w:rPr>
                <w:rFonts w:ascii="Arial" w:hAnsi="Arial" w:cs="Arial"/>
                <w:i/>
                <w:iCs/>
                <w:sz w:val="24"/>
                <w:szCs w:val="24"/>
              </w:rPr>
              <w:t>.</w:t>
            </w:r>
          </w:p>
          <w:p w14:paraId="2EAF5049" w14:textId="77777777" w:rsidR="008850EA" w:rsidRPr="008850EA" w:rsidRDefault="008850EA" w:rsidP="001C7C16">
            <w:pPr>
              <w:numPr>
                <w:ilvl w:val="0"/>
                <w:numId w:val="6"/>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lastRenderedPageBreak/>
              <w:t>Proven experience managing risk registers, risk assessments, and control evaluations.</w:t>
            </w:r>
          </w:p>
          <w:p w14:paraId="16A7C6E1" w14:textId="54161B03" w:rsidR="008850EA" w:rsidRPr="008850EA" w:rsidRDefault="008850EA" w:rsidP="001C7C16">
            <w:pPr>
              <w:numPr>
                <w:ilvl w:val="0"/>
                <w:numId w:val="6"/>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Experience preparing high quality risk and governance reports for senior leadership and/or oversight bodies</w:t>
            </w:r>
            <w:r w:rsidR="00780711">
              <w:rPr>
                <w:rFonts w:ascii="Arial" w:hAnsi="Arial" w:cs="Arial"/>
                <w:sz w:val="24"/>
                <w:szCs w:val="24"/>
              </w:rPr>
              <w:t xml:space="preserve"> – </w:t>
            </w:r>
            <w:r w:rsidR="00780711" w:rsidRPr="00B32AC3">
              <w:rPr>
                <w:rFonts w:ascii="Arial" w:hAnsi="Arial" w:cs="Arial"/>
                <w:sz w:val="24"/>
                <w:szCs w:val="24"/>
              </w:rPr>
              <w:t>essential</w:t>
            </w:r>
            <w:r w:rsidR="00780711">
              <w:rPr>
                <w:rFonts w:ascii="Arial" w:hAnsi="Arial" w:cs="Arial"/>
                <w:i/>
                <w:iCs/>
                <w:sz w:val="24"/>
                <w:szCs w:val="24"/>
              </w:rPr>
              <w:t>.</w:t>
            </w:r>
          </w:p>
          <w:p w14:paraId="3D856EB8" w14:textId="7D8ACDE4" w:rsidR="008850EA" w:rsidRPr="008850EA" w:rsidRDefault="008850EA" w:rsidP="001C7C16">
            <w:pPr>
              <w:numPr>
                <w:ilvl w:val="0"/>
                <w:numId w:val="6"/>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Experience operating at Board and Senior Leadership level, including Audit and Risk Committees</w:t>
            </w:r>
            <w:r w:rsidR="00780711">
              <w:rPr>
                <w:rFonts w:ascii="Arial" w:hAnsi="Arial" w:cs="Arial"/>
                <w:sz w:val="24"/>
                <w:szCs w:val="24"/>
              </w:rPr>
              <w:t xml:space="preserve"> – </w:t>
            </w:r>
            <w:r w:rsidR="00780711" w:rsidRPr="00B32AC3">
              <w:rPr>
                <w:rFonts w:ascii="Arial" w:hAnsi="Arial" w:cs="Arial"/>
                <w:sz w:val="24"/>
                <w:szCs w:val="24"/>
              </w:rPr>
              <w:t>essential</w:t>
            </w:r>
            <w:r w:rsidR="00780711">
              <w:rPr>
                <w:rFonts w:ascii="Arial" w:hAnsi="Arial" w:cs="Arial"/>
                <w:i/>
                <w:iCs/>
                <w:sz w:val="24"/>
                <w:szCs w:val="24"/>
              </w:rPr>
              <w:t>.</w:t>
            </w:r>
          </w:p>
          <w:p w14:paraId="42F55F89" w14:textId="77777777" w:rsidR="008850EA" w:rsidRPr="008850EA" w:rsidRDefault="008850EA" w:rsidP="001C7C16">
            <w:pPr>
              <w:numPr>
                <w:ilvl w:val="0"/>
                <w:numId w:val="6"/>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Experience of developing or maintaining governance frameworks.</w:t>
            </w:r>
          </w:p>
          <w:p w14:paraId="5A5EEAAD" w14:textId="77777777" w:rsidR="008850EA" w:rsidRPr="008850EA" w:rsidRDefault="008850EA" w:rsidP="001C7C16">
            <w:pPr>
              <w:numPr>
                <w:ilvl w:val="0"/>
                <w:numId w:val="6"/>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Experience in dealing with requests on FOI/ AIE/ Protected Disclosures.</w:t>
            </w:r>
          </w:p>
          <w:p w14:paraId="065DDBDF" w14:textId="77777777" w:rsidR="008850EA" w:rsidRPr="008850EA" w:rsidRDefault="008850EA" w:rsidP="001C7C16">
            <w:pPr>
              <w:numPr>
                <w:ilvl w:val="0"/>
                <w:numId w:val="6"/>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Demonstrated ability to work collaboratively with multiple stakeholder groups.</w:t>
            </w:r>
          </w:p>
          <w:p w14:paraId="2543B10E" w14:textId="045AF313" w:rsidR="00A96057" w:rsidRPr="00A96FBD" w:rsidRDefault="008850EA" w:rsidP="001C7C16">
            <w:pPr>
              <w:numPr>
                <w:ilvl w:val="0"/>
                <w:numId w:val="6"/>
              </w:numPr>
              <w:overflowPunct w:val="0"/>
              <w:autoSpaceDE w:val="0"/>
              <w:autoSpaceDN w:val="0"/>
              <w:adjustRightInd w:val="0"/>
              <w:textAlignment w:val="baseline"/>
              <w:rPr>
                <w:rFonts w:ascii="Arial" w:eastAsia="Arial" w:hAnsi="Arial" w:cs="Arial"/>
                <w:i/>
                <w:iCs/>
                <w:w w:val="105"/>
                <w:sz w:val="24"/>
                <w:szCs w:val="24"/>
                <w:lang w:eastAsia="en-IE" w:bidi="en-IE"/>
              </w:rPr>
            </w:pPr>
            <w:r w:rsidRPr="008850EA">
              <w:rPr>
                <w:rFonts w:ascii="Arial" w:hAnsi="Arial" w:cs="Arial"/>
                <w:sz w:val="24"/>
                <w:szCs w:val="24"/>
              </w:rPr>
              <w:t>Demonstrate experience in data analysis, trend analysis and provision of actionable recommendations for compliance improvements.</w:t>
            </w:r>
          </w:p>
        </w:tc>
      </w:tr>
      <w:tr w:rsidR="00A96057" w:rsidRPr="00A96057" w14:paraId="21E36467" w14:textId="77777777" w:rsidTr="5DDFB40A">
        <w:tc>
          <w:tcPr>
            <w:tcW w:w="2268" w:type="dxa"/>
          </w:tcPr>
          <w:p w14:paraId="71C1FFC0" w14:textId="77777777" w:rsidR="00A96057" w:rsidRPr="00A96057" w:rsidRDefault="00A96057" w:rsidP="001C7C1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hAnsi="Arial" w:cs="Arial"/>
                <w:bCs/>
                <w:sz w:val="24"/>
                <w:szCs w:val="24"/>
              </w:rPr>
              <w:t>Skills</w:t>
            </w:r>
          </w:p>
        </w:tc>
        <w:tc>
          <w:tcPr>
            <w:tcW w:w="6748" w:type="dxa"/>
          </w:tcPr>
          <w:p w14:paraId="21025A77" w14:textId="77777777" w:rsidR="008850EA" w:rsidRPr="008850EA" w:rsidRDefault="008850EA" w:rsidP="001C7C16">
            <w:pPr>
              <w:numPr>
                <w:ilvl w:val="0"/>
                <w:numId w:val="5"/>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Excellent communication skills with the ability to present complex information clearly and confidently to both technical and non-technical stakeholders.</w:t>
            </w:r>
          </w:p>
          <w:p w14:paraId="4D9FA20F" w14:textId="77777777" w:rsidR="008850EA" w:rsidRPr="008850EA" w:rsidRDefault="008850EA" w:rsidP="001C7C16">
            <w:pPr>
              <w:numPr>
                <w:ilvl w:val="0"/>
                <w:numId w:val="5"/>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Proven ability to engage effectively with senior leadership, staff and external regulators to build trust and commitment.</w:t>
            </w:r>
          </w:p>
          <w:p w14:paraId="59CC9D73" w14:textId="77777777" w:rsidR="008850EA" w:rsidRPr="008850EA" w:rsidRDefault="008850EA" w:rsidP="001C7C16">
            <w:pPr>
              <w:numPr>
                <w:ilvl w:val="0"/>
                <w:numId w:val="5"/>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Sound judgment in high-pressure situations, with the ability to make informed decisions that balance risk with operational needs</w:t>
            </w:r>
          </w:p>
          <w:p w14:paraId="2075B612" w14:textId="77777777" w:rsidR="008850EA" w:rsidRPr="008850EA" w:rsidRDefault="008850EA" w:rsidP="001C7C16">
            <w:pPr>
              <w:numPr>
                <w:ilvl w:val="0"/>
                <w:numId w:val="5"/>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Skilled at preparing and delivering presentations, reports and briefings for a variety of audiences</w:t>
            </w:r>
          </w:p>
          <w:p w14:paraId="6B676783" w14:textId="77777777" w:rsidR="008850EA" w:rsidRPr="008850EA" w:rsidRDefault="008850EA" w:rsidP="001C7C16">
            <w:pPr>
              <w:numPr>
                <w:ilvl w:val="0"/>
                <w:numId w:val="5"/>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Flexibility to adapt to changing regulatory landscapes and institutional priorities</w:t>
            </w:r>
          </w:p>
          <w:p w14:paraId="50FBA6F1" w14:textId="77777777" w:rsidR="008850EA" w:rsidRPr="008850EA" w:rsidRDefault="008850EA" w:rsidP="001C7C16">
            <w:pPr>
              <w:numPr>
                <w:ilvl w:val="0"/>
                <w:numId w:val="5"/>
              </w:numPr>
              <w:overflowPunct w:val="0"/>
              <w:autoSpaceDE w:val="0"/>
              <w:autoSpaceDN w:val="0"/>
              <w:adjustRightInd w:val="0"/>
              <w:textAlignment w:val="baseline"/>
              <w:rPr>
                <w:rFonts w:ascii="Arial" w:hAnsi="Arial" w:cs="Arial"/>
                <w:sz w:val="24"/>
                <w:szCs w:val="24"/>
              </w:rPr>
            </w:pPr>
            <w:r w:rsidRPr="008850EA">
              <w:rPr>
                <w:rFonts w:ascii="Arial" w:hAnsi="Arial" w:cs="Arial"/>
                <w:sz w:val="24"/>
                <w:szCs w:val="24"/>
              </w:rPr>
              <w:t>Resilience in facing complex challenges and the ability to navigate ambiguity</w:t>
            </w:r>
          </w:p>
          <w:p w14:paraId="20601A73" w14:textId="25DCC1C5" w:rsidR="00A96057" w:rsidRPr="00A96FBD" w:rsidRDefault="00A96057" w:rsidP="001C7C16">
            <w:pPr>
              <w:numPr>
                <w:ilvl w:val="0"/>
                <w:numId w:val="5"/>
              </w:numPr>
              <w:overflowPunct w:val="0"/>
              <w:autoSpaceDE w:val="0"/>
              <w:autoSpaceDN w:val="0"/>
              <w:adjustRightInd w:val="0"/>
              <w:textAlignment w:val="baseline"/>
              <w:rPr>
                <w:rFonts w:ascii="Arial" w:eastAsia="Arial" w:hAnsi="Arial" w:cs="Arial"/>
                <w:i/>
                <w:iCs/>
                <w:w w:val="105"/>
                <w:sz w:val="24"/>
                <w:szCs w:val="24"/>
                <w:lang w:eastAsia="en-IE" w:bidi="en-IE"/>
              </w:rPr>
            </w:pPr>
          </w:p>
        </w:tc>
      </w:tr>
      <w:tr w:rsidR="00A96057" w:rsidRPr="00A96057" w14:paraId="26AC9583" w14:textId="77777777" w:rsidTr="5DDFB40A">
        <w:tc>
          <w:tcPr>
            <w:tcW w:w="2268" w:type="dxa"/>
          </w:tcPr>
          <w:p w14:paraId="2B8F86DB" w14:textId="77777777" w:rsidR="00A96057" w:rsidRPr="00A96057" w:rsidRDefault="00A96057" w:rsidP="001C7C16">
            <w:pPr>
              <w:widowControl w:val="0"/>
              <w:autoSpaceDE w:val="0"/>
              <w:autoSpaceDN w:val="0"/>
              <w:ind w:right="174"/>
              <w:outlineLvl w:val="0"/>
              <w:rPr>
                <w:rFonts w:ascii="Arial" w:eastAsia="Arial" w:hAnsi="Arial" w:cs="Arial"/>
                <w:w w:val="105"/>
                <w:sz w:val="24"/>
                <w:szCs w:val="24"/>
                <w:lang w:eastAsia="en-IE" w:bidi="en-IE"/>
              </w:rPr>
            </w:pPr>
            <w:r w:rsidRPr="00A96057">
              <w:rPr>
                <w:rFonts w:ascii="Arial" w:hAnsi="Arial" w:cs="Arial"/>
                <w:bCs/>
                <w:sz w:val="24"/>
                <w:szCs w:val="24"/>
              </w:rPr>
              <w:t>Personal attributes</w:t>
            </w:r>
          </w:p>
        </w:tc>
        <w:tc>
          <w:tcPr>
            <w:tcW w:w="6748" w:type="dxa"/>
          </w:tcPr>
          <w:p w14:paraId="4ACB23AD" w14:textId="2AA6268E" w:rsidR="00A96FBD" w:rsidRPr="00A96FBD" w:rsidRDefault="00A96FBD" w:rsidP="001C7C16">
            <w:pPr>
              <w:numPr>
                <w:ilvl w:val="0"/>
                <w:numId w:val="19"/>
              </w:numPr>
              <w:overflowPunct w:val="0"/>
              <w:autoSpaceDE w:val="0"/>
              <w:autoSpaceDN w:val="0"/>
              <w:adjustRightInd w:val="0"/>
              <w:textAlignment w:val="baseline"/>
              <w:rPr>
                <w:rFonts w:ascii="Arial" w:hAnsi="Arial" w:cs="Arial"/>
                <w:sz w:val="24"/>
                <w:szCs w:val="24"/>
              </w:rPr>
            </w:pPr>
            <w:r w:rsidRPr="00A96FBD">
              <w:rPr>
                <w:rFonts w:ascii="Arial" w:hAnsi="Arial" w:cs="Arial"/>
                <w:sz w:val="24"/>
                <w:szCs w:val="24"/>
              </w:rPr>
              <w:t>Highly motivated, self-starter with an ability to quickly adapt and contribute effectively.</w:t>
            </w:r>
          </w:p>
          <w:p w14:paraId="6E247F7C" w14:textId="77777777" w:rsidR="00A96FBD" w:rsidRPr="00A96FBD" w:rsidRDefault="00A96FBD" w:rsidP="001C7C16">
            <w:pPr>
              <w:numPr>
                <w:ilvl w:val="0"/>
                <w:numId w:val="19"/>
              </w:numPr>
              <w:overflowPunct w:val="0"/>
              <w:autoSpaceDE w:val="0"/>
              <w:autoSpaceDN w:val="0"/>
              <w:adjustRightInd w:val="0"/>
              <w:textAlignment w:val="baseline"/>
              <w:rPr>
                <w:rFonts w:ascii="Arial" w:hAnsi="Arial" w:cs="Arial"/>
                <w:sz w:val="24"/>
                <w:szCs w:val="24"/>
              </w:rPr>
            </w:pPr>
            <w:r w:rsidRPr="00A96FBD">
              <w:rPr>
                <w:rFonts w:ascii="Arial" w:hAnsi="Arial" w:cs="Arial"/>
                <w:sz w:val="24"/>
                <w:szCs w:val="24"/>
              </w:rPr>
              <w:t xml:space="preserve">Proven ability to work on own initiative and work in a dynamic, flexible team environment.  </w:t>
            </w:r>
          </w:p>
          <w:p w14:paraId="093BAE83" w14:textId="77777777" w:rsidR="00A96FBD" w:rsidRPr="00A96FBD" w:rsidRDefault="00A96FBD" w:rsidP="001C7C16">
            <w:pPr>
              <w:numPr>
                <w:ilvl w:val="0"/>
                <w:numId w:val="19"/>
              </w:numPr>
              <w:overflowPunct w:val="0"/>
              <w:autoSpaceDE w:val="0"/>
              <w:autoSpaceDN w:val="0"/>
              <w:adjustRightInd w:val="0"/>
              <w:textAlignment w:val="baseline"/>
              <w:rPr>
                <w:rFonts w:ascii="Arial" w:hAnsi="Arial" w:cs="Arial"/>
                <w:sz w:val="24"/>
                <w:szCs w:val="24"/>
              </w:rPr>
            </w:pPr>
            <w:r w:rsidRPr="00A96FBD">
              <w:rPr>
                <w:rFonts w:ascii="Arial" w:hAnsi="Arial" w:cs="Arial"/>
                <w:sz w:val="24"/>
                <w:szCs w:val="24"/>
              </w:rPr>
              <w:t>Demonstrated integrity, accountability, and the ability to act impartially and confidentially.</w:t>
            </w:r>
          </w:p>
          <w:p w14:paraId="3E38DE15" w14:textId="51A291CF" w:rsidR="00A96057" w:rsidRPr="00A96FBD" w:rsidRDefault="00A96FBD" w:rsidP="001C7C16">
            <w:pPr>
              <w:numPr>
                <w:ilvl w:val="0"/>
                <w:numId w:val="4"/>
              </w:numPr>
              <w:overflowPunct w:val="0"/>
              <w:autoSpaceDE w:val="0"/>
              <w:autoSpaceDN w:val="0"/>
              <w:adjustRightInd w:val="0"/>
              <w:ind w:right="43"/>
              <w:textAlignment w:val="baseline"/>
              <w:rPr>
                <w:rFonts w:ascii="Arial" w:eastAsia="Arial" w:hAnsi="Arial" w:cs="Arial"/>
                <w:w w:val="105"/>
                <w:sz w:val="24"/>
                <w:szCs w:val="24"/>
                <w:lang w:eastAsia="en-IE" w:bidi="en-IE"/>
              </w:rPr>
            </w:pPr>
            <w:r w:rsidRPr="00A96FBD">
              <w:rPr>
                <w:rFonts w:ascii="Arial" w:hAnsi="Arial" w:cs="Arial"/>
                <w:sz w:val="24"/>
                <w:szCs w:val="24"/>
              </w:rPr>
              <w:t>Commitment to continuous improvement, self-development and learning to meet the evolving requirements of the department</w:t>
            </w:r>
          </w:p>
        </w:tc>
      </w:tr>
      <w:tr w:rsidR="00A96057" w:rsidRPr="00A96057" w14:paraId="3C3B7BC1" w14:textId="77777777" w:rsidTr="5DDFB40A">
        <w:tc>
          <w:tcPr>
            <w:tcW w:w="2268" w:type="dxa"/>
          </w:tcPr>
          <w:p w14:paraId="45F079D0" w14:textId="77777777" w:rsidR="00A96057" w:rsidRPr="00A96057" w:rsidRDefault="00A96057" w:rsidP="001C7C16">
            <w:pPr>
              <w:widowControl w:val="0"/>
              <w:autoSpaceDE w:val="0"/>
              <w:autoSpaceDN w:val="0"/>
              <w:ind w:right="174"/>
              <w:outlineLvl w:val="0"/>
              <w:rPr>
                <w:rFonts w:ascii="Arial" w:hAnsi="Arial" w:cs="Arial"/>
                <w:bCs/>
                <w:sz w:val="24"/>
                <w:szCs w:val="24"/>
              </w:rPr>
            </w:pPr>
            <w:r w:rsidRPr="00A96057">
              <w:rPr>
                <w:rFonts w:ascii="Arial" w:hAnsi="Arial" w:cs="Arial"/>
                <w:bCs/>
                <w:sz w:val="24"/>
                <w:szCs w:val="24"/>
              </w:rPr>
              <w:t>Health</w:t>
            </w:r>
          </w:p>
        </w:tc>
        <w:tc>
          <w:tcPr>
            <w:tcW w:w="6748" w:type="dxa"/>
          </w:tcPr>
          <w:p w14:paraId="357DF562" w14:textId="3D2CD742" w:rsidR="00A96057" w:rsidRPr="00A96FBD" w:rsidRDefault="00A96FBD" w:rsidP="001C7C16">
            <w:pPr>
              <w:pStyle w:val="ListParagraph"/>
              <w:numPr>
                <w:ilvl w:val="0"/>
                <w:numId w:val="10"/>
              </w:numPr>
              <w:ind w:right="43"/>
              <w:rPr>
                <w:rFonts w:ascii="Arial" w:hAnsi="Arial" w:cs="Arial"/>
                <w:sz w:val="24"/>
                <w:szCs w:val="24"/>
              </w:rPr>
            </w:pPr>
            <w:r w:rsidRPr="00A96FBD">
              <w:rPr>
                <w:rFonts w:ascii="Arial" w:hAnsi="Arial" w:cs="Arial"/>
                <w:sz w:val="24"/>
                <w:szCs w:val="24"/>
              </w:rPr>
              <w:t>Each candidate shall be in a state of health such as would indicate a reasonable prospect of ability to render regular and efficient service</w:t>
            </w:r>
          </w:p>
        </w:tc>
      </w:tr>
    </w:tbl>
    <w:p w14:paraId="17D55746" w14:textId="77777777" w:rsidR="00410D05" w:rsidRPr="005F64C4" w:rsidRDefault="00410D05" w:rsidP="001C7C16">
      <w:pPr>
        <w:tabs>
          <w:tab w:val="left" w:pos="-1440"/>
          <w:tab w:val="left" w:pos="-720"/>
          <w:tab w:val="left" w:pos="0"/>
          <w:tab w:val="left" w:pos="720"/>
          <w:tab w:val="left" w:pos="1440"/>
          <w:tab w:val="left" w:pos="2880"/>
          <w:tab w:val="left" w:pos="4363"/>
          <w:tab w:val="left" w:pos="5846"/>
          <w:tab w:val="left" w:pos="7206"/>
        </w:tabs>
        <w:suppressAutoHyphens/>
        <w:spacing w:after="0" w:line="240" w:lineRule="auto"/>
        <w:ind w:left="720" w:hanging="720"/>
        <w:rPr>
          <w:rFonts w:ascii="Arial" w:hAnsi="Arial" w:cs="Arial"/>
          <w:b/>
          <w:szCs w:val="20"/>
          <w:lang w:val="en-GB"/>
        </w:rPr>
      </w:pPr>
    </w:p>
    <w:p w14:paraId="12937ED3" w14:textId="77777777" w:rsidR="001C7C16" w:rsidRDefault="001C7C16">
      <w:pPr>
        <w:rPr>
          <w:rFonts w:ascii="Arial" w:eastAsia="Arial" w:hAnsi="Arial" w:cs="Arial"/>
          <w:b/>
          <w:color w:val="002060"/>
          <w:w w:val="105"/>
          <w:sz w:val="28"/>
          <w:szCs w:val="28"/>
          <w:lang w:eastAsia="en-IE" w:bidi="en-IE"/>
        </w:rPr>
      </w:pPr>
      <w:r>
        <w:rPr>
          <w:rFonts w:ascii="Arial" w:eastAsia="Arial" w:hAnsi="Arial" w:cs="Arial"/>
          <w:b/>
          <w:color w:val="002060"/>
          <w:w w:val="105"/>
          <w:sz w:val="28"/>
          <w:szCs w:val="28"/>
          <w:lang w:eastAsia="en-IE" w:bidi="en-IE"/>
        </w:rPr>
        <w:br w:type="page"/>
      </w:r>
    </w:p>
    <w:p w14:paraId="21759AF5" w14:textId="684DFA98" w:rsidR="00D93306" w:rsidRPr="005F64C4" w:rsidRDefault="00D93306" w:rsidP="008846AD">
      <w:pPr>
        <w:widowControl w:val="0"/>
        <w:autoSpaceDE w:val="0"/>
        <w:autoSpaceDN w:val="0"/>
        <w:spacing w:after="0" w:line="240" w:lineRule="auto"/>
        <w:rPr>
          <w:rFonts w:ascii="Arial" w:eastAsia="Arial" w:hAnsi="Arial" w:cs="Arial"/>
          <w:b/>
          <w:color w:val="002060"/>
          <w:w w:val="105"/>
          <w:sz w:val="28"/>
          <w:szCs w:val="28"/>
          <w:lang w:eastAsia="en-IE" w:bidi="en-IE"/>
        </w:rPr>
      </w:pPr>
      <w:r w:rsidRPr="005F64C4">
        <w:rPr>
          <w:rFonts w:ascii="Arial" w:eastAsia="Arial" w:hAnsi="Arial" w:cs="Arial"/>
          <w:b/>
          <w:color w:val="002060"/>
          <w:w w:val="105"/>
          <w:sz w:val="28"/>
          <w:szCs w:val="28"/>
          <w:lang w:eastAsia="en-IE" w:bidi="en-IE"/>
        </w:rPr>
        <w:lastRenderedPageBreak/>
        <w:t>General Conditions</w:t>
      </w:r>
    </w:p>
    <w:p w14:paraId="04A72444" w14:textId="12AD86D5" w:rsidR="00F5059F" w:rsidRPr="005F64C4" w:rsidRDefault="00D93306" w:rsidP="008846AD">
      <w:pPr>
        <w:spacing w:after="0" w:line="240" w:lineRule="auto"/>
        <w:rPr>
          <w:rFonts w:ascii="Arial" w:hAnsi="Arial" w:cs="Arial"/>
          <w:sz w:val="24"/>
          <w:szCs w:val="24"/>
        </w:rPr>
      </w:pPr>
      <w:r w:rsidRPr="5DDFB40A">
        <w:rPr>
          <w:rFonts w:ascii="Arial" w:hAnsi="Arial" w:cs="Arial"/>
          <w:sz w:val="24"/>
          <w:szCs w:val="24"/>
        </w:rPr>
        <w:t>This position will be filled on a permanent basis.  While the position is Dublin based a considerable amount of our work is delivered in client organisations throughout Ireland and abroad on occasions.  Members of the staff of the Institute may be required to attend meetings and other functions on occasions outside normal working hours</w:t>
      </w:r>
      <w:r w:rsidR="00EC3597" w:rsidRPr="5DDFB40A">
        <w:rPr>
          <w:rFonts w:ascii="Arial" w:hAnsi="Arial" w:cs="Arial"/>
          <w:sz w:val="24"/>
          <w:szCs w:val="24"/>
        </w:rPr>
        <w:t>.</w:t>
      </w:r>
    </w:p>
    <w:p w14:paraId="1E576784" w14:textId="56C88E08" w:rsidR="00B0498A" w:rsidRPr="005F64C4" w:rsidRDefault="00B0498A" w:rsidP="008846AD">
      <w:pPr>
        <w:widowControl w:val="0"/>
        <w:tabs>
          <w:tab w:val="left" w:pos="6713"/>
        </w:tabs>
        <w:autoSpaceDE w:val="0"/>
        <w:autoSpaceDN w:val="0"/>
        <w:spacing w:after="0" w:line="240" w:lineRule="auto"/>
        <w:rPr>
          <w:rFonts w:ascii="Arial" w:eastAsia="Arial" w:hAnsi="Arial" w:cs="Arial"/>
          <w:b/>
          <w:color w:val="004960"/>
          <w:w w:val="105"/>
          <w:sz w:val="24"/>
          <w:szCs w:val="24"/>
          <w:lang w:eastAsia="en-IE" w:bidi="en-IE"/>
        </w:rPr>
      </w:pPr>
    </w:p>
    <w:p w14:paraId="3395854F" w14:textId="6DDFD7D2" w:rsidR="00B9569E" w:rsidRPr="005F64C4" w:rsidRDefault="00EC3597" w:rsidP="008846AD">
      <w:pPr>
        <w:widowControl w:val="0"/>
        <w:autoSpaceDE w:val="0"/>
        <w:autoSpaceDN w:val="0"/>
        <w:spacing w:after="0" w:line="240" w:lineRule="auto"/>
        <w:rPr>
          <w:rFonts w:ascii="Arial" w:eastAsia="Arial" w:hAnsi="Arial" w:cs="Arial"/>
          <w:b/>
          <w:color w:val="44546A" w:themeColor="text2"/>
          <w:w w:val="105"/>
          <w:sz w:val="28"/>
          <w:szCs w:val="28"/>
          <w:lang w:eastAsia="en-IE" w:bidi="en-IE"/>
        </w:rPr>
      </w:pPr>
      <w:r w:rsidRPr="005F64C4">
        <w:rPr>
          <w:rFonts w:ascii="Arial" w:eastAsia="Arial" w:hAnsi="Arial" w:cs="Arial"/>
          <w:b/>
          <w:color w:val="44546A" w:themeColor="text2"/>
          <w:w w:val="105"/>
          <w:sz w:val="28"/>
          <w:szCs w:val="28"/>
          <w:lang w:eastAsia="en-IE" w:bidi="en-IE"/>
        </w:rPr>
        <w:t>Our Values</w:t>
      </w:r>
    </w:p>
    <w:p w14:paraId="3A5A2D9E" w14:textId="746080F4" w:rsidR="00B9569E" w:rsidRPr="005F64C4" w:rsidRDefault="00A8573F" w:rsidP="008846AD">
      <w:pPr>
        <w:pStyle w:val="NoSpacing"/>
        <w:rPr>
          <w:rFonts w:ascii="Arial" w:hAnsi="Arial" w:cs="Arial"/>
          <w:sz w:val="24"/>
          <w:szCs w:val="24"/>
        </w:rPr>
      </w:pPr>
      <w:r w:rsidRPr="005F64C4">
        <w:rPr>
          <w:rFonts w:ascii="Arial" w:hAnsi="Arial" w:cs="Arial"/>
          <w:sz w:val="24"/>
          <w:szCs w:val="24"/>
        </w:rPr>
        <w:t xml:space="preserve">Character: </w:t>
      </w:r>
      <w:r w:rsidR="00B9569E" w:rsidRPr="005F64C4">
        <w:rPr>
          <w:rFonts w:ascii="Arial" w:hAnsi="Arial" w:cs="Arial"/>
          <w:sz w:val="24"/>
          <w:szCs w:val="24"/>
        </w:rPr>
        <w:t xml:space="preserve">Each candidate must demonstrate commitment to the </w:t>
      </w:r>
      <w:r w:rsidR="00CC6BAF" w:rsidRPr="005F64C4">
        <w:rPr>
          <w:rFonts w:ascii="Arial" w:hAnsi="Arial" w:cs="Arial"/>
          <w:sz w:val="24"/>
          <w:szCs w:val="24"/>
        </w:rPr>
        <w:t>IPA</w:t>
      </w:r>
      <w:r w:rsidR="00B9569E" w:rsidRPr="005F64C4">
        <w:rPr>
          <w:rFonts w:ascii="Arial" w:hAnsi="Arial" w:cs="Arial"/>
          <w:sz w:val="24"/>
          <w:szCs w:val="24"/>
        </w:rPr>
        <w:t xml:space="preserve"> values</w:t>
      </w:r>
      <w:r w:rsidR="00CC6BAF" w:rsidRPr="005F64C4">
        <w:rPr>
          <w:rFonts w:ascii="Arial" w:hAnsi="Arial" w:cs="Arial"/>
          <w:sz w:val="24"/>
          <w:szCs w:val="24"/>
        </w:rPr>
        <w:t>:</w:t>
      </w:r>
    </w:p>
    <w:p w14:paraId="3094DE71" w14:textId="77777777" w:rsidR="00B9569E" w:rsidRPr="005F64C4" w:rsidRDefault="00B9569E" w:rsidP="008846AD">
      <w:pPr>
        <w:pStyle w:val="NoSpacing"/>
        <w:numPr>
          <w:ilvl w:val="0"/>
          <w:numId w:val="3"/>
        </w:numPr>
        <w:rPr>
          <w:rFonts w:ascii="Arial" w:hAnsi="Arial" w:cs="Arial"/>
          <w:sz w:val="24"/>
          <w:szCs w:val="24"/>
        </w:rPr>
      </w:pPr>
      <w:r w:rsidRPr="005F64C4">
        <w:rPr>
          <w:rFonts w:ascii="Arial" w:hAnsi="Arial" w:cs="Arial"/>
          <w:sz w:val="24"/>
          <w:szCs w:val="24"/>
        </w:rPr>
        <w:t>Integrity;</w:t>
      </w:r>
    </w:p>
    <w:p w14:paraId="5A2658EF" w14:textId="77777777" w:rsidR="00B9569E" w:rsidRPr="005F64C4" w:rsidRDefault="00B9569E" w:rsidP="008846AD">
      <w:pPr>
        <w:pStyle w:val="NoSpacing"/>
        <w:numPr>
          <w:ilvl w:val="0"/>
          <w:numId w:val="3"/>
        </w:numPr>
        <w:rPr>
          <w:rFonts w:ascii="Arial" w:hAnsi="Arial" w:cs="Arial"/>
          <w:sz w:val="24"/>
          <w:szCs w:val="24"/>
        </w:rPr>
      </w:pPr>
      <w:r w:rsidRPr="005F64C4">
        <w:rPr>
          <w:rFonts w:ascii="Arial" w:hAnsi="Arial" w:cs="Arial"/>
          <w:sz w:val="24"/>
          <w:szCs w:val="24"/>
        </w:rPr>
        <w:t>Client-Centred and Responsive;</w:t>
      </w:r>
    </w:p>
    <w:p w14:paraId="0C2EB865" w14:textId="77777777" w:rsidR="00B9569E" w:rsidRPr="005F64C4" w:rsidRDefault="00B9569E" w:rsidP="008846AD">
      <w:pPr>
        <w:pStyle w:val="NoSpacing"/>
        <w:numPr>
          <w:ilvl w:val="0"/>
          <w:numId w:val="3"/>
        </w:numPr>
        <w:rPr>
          <w:rFonts w:ascii="Arial" w:hAnsi="Arial" w:cs="Arial"/>
          <w:sz w:val="24"/>
          <w:szCs w:val="24"/>
        </w:rPr>
      </w:pPr>
      <w:r w:rsidRPr="005F64C4">
        <w:rPr>
          <w:rFonts w:ascii="Arial" w:hAnsi="Arial" w:cs="Arial"/>
          <w:sz w:val="24"/>
          <w:szCs w:val="24"/>
        </w:rPr>
        <w:t xml:space="preserve">Openness and Accountability; </w:t>
      </w:r>
    </w:p>
    <w:p w14:paraId="7764BFEC" w14:textId="77777777" w:rsidR="00B9569E" w:rsidRPr="005F64C4" w:rsidRDefault="00B9569E" w:rsidP="008846AD">
      <w:pPr>
        <w:pStyle w:val="NoSpacing"/>
        <w:numPr>
          <w:ilvl w:val="0"/>
          <w:numId w:val="3"/>
        </w:numPr>
        <w:rPr>
          <w:rFonts w:ascii="Arial" w:hAnsi="Arial" w:cs="Arial"/>
          <w:sz w:val="24"/>
          <w:szCs w:val="24"/>
        </w:rPr>
      </w:pPr>
      <w:r w:rsidRPr="005F64C4">
        <w:rPr>
          <w:rFonts w:ascii="Arial" w:hAnsi="Arial" w:cs="Arial"/>
          <w:sz w:val="24"/>
          <w:szCs w:val="24"/>
        </w:rPr>
        <w:t>Trust and Respect;</w:t>
      </w:r>
    </w:p>
    <w:p w14:paraId="6F23BAA4" w14:textId="77777777" w:rsidR="00B9569E" w:rsidRPr="005F64C4" w:rsidRDefault="00B9569E" w:rsidP="008846AD">
      <w:pPr>
        <w:pStyle w:val="NoSpacing"/>
        <w:numPr>
          <w:ilvl w:val="0"/>
          <w:numId w:val="3"/>
        </w:numPr>
        <w:rPr>
          <w:rFonts w:ascii="Arial" w:hAnsi="Arial" w:cs="Arial"/>
          <w:sz w:val="24"/>
          <w:szCs w:val="24"/>
        </w:rPr>
      </w:pPr>
      <w:r w:rsidRPr="005F64C4">
        <w:rPr>
          <w:rFonts w:ascii="Arial" w:hAnsi="Arial" w:cs="Arial"/>
          <w:sz w:val="24"/>
          <w:szCs w:val="24"/>
        </w:rPr>
        <w:t>Innovation and Learning;</w:t>
      </w:r>
    </w:p>
    <w:p w14:paraId="48BC13CC" w14:textId="77777777" w:rsidR="00B9569E" w:rsidRPr="005F64C4" w:rsidRDefault="00B9569E" w:rsidP="008846AD">
      <w:pPr>
        <w:pStyle w:val="NoSpacing"/>
        <w:numPr>
          <w:ilvl w:val="0"/>
          <w:numId w:val="3"/>
        </w:numPr>
        <w:rPr>
          <w:rFonts w:ascii="Arial" w:hAnsi="Arial" w:cs="Arial"/>
          <w:sz w:val="24"/>
          <w:szCs w:val="24"/>
        </w:rPr>
      </w:pPr>
      <w:r w:rsidRPr="005F64C4">
        <w:rPr>
          <w:rFonts w:ascii="Arial" w:hAnsi="Arial" w:cs="Arial"/>
          <w:sz w:val="24"/>
          <w:szCs w:val="24"/>
        </w:rPr>
        <w:t>Research-Led;</w:t>
      </w:r>
    </w:p>
    <w:p w14:paraId="72505A70" w14:textId="77777777" w:rsidR="00B9569E" w:rsidRPr="005F64C4" w:rsidRDefault="00B9569E" w:rsidP="008846AD">
      <w:pPr>
        <w:pStyle w:val="ListParagraph"/>
        <w:numPr>
          <w:ilvl w:val="0"/>
          <w:numId w:val="3"/>
        </w:numPr>
        <w:spacing w:after="0" w:line="240" w:lineRule="auto"/>
        <w:outlineLvl w:val="0"/>
        <w:rPr>
          <w:rFonts w:ascii="Arial" w:hAnsi="Arial" w:cs="Arial"/>
          <w:sz w:val="24"/>
          <w:szCs w:val="24"/>
        </w:rPr>
      </w:pPr>
      <w:r w:rsidRPr="005F64C4">
        <w:rPr>
          <w:rFonts w:ascii="Arial" w:hAnsi="Arial" w:cs="Arial"/>
          <w:sz w:val="24"/>
          <w:szCs w:val="24"/>
        </w:rPr>
        <w:t>Practice-Led.</w:t>
      </w:r>
    </w:p>
    <w:p w14:paraId="30D9EE3E" w14:textId="77777777" w:rsidR="00B9569E" w:rsidRPr="005F64C4" w:rsidRDefault="00B9569E" w:rsidP="008846AD">
      <w:pPr>
        <w:pStyle w:val="NoSpacing"/>
        <w:rPr>
          <w:rFonts w:ascii="Arial" w:hAnsi="Arial" w:cs="Arial"/>
          <w:b/>
          <w:w w:val="110"/>
          <w:sz w:val="24"/>
          <w:szCs w:val="24"/>
          <w:lang w:eastAsia="en-IE" w:bidi="en-IE"/>
        </w:rPr>
      </w:pPr>
    </w:p>
    <w:p w14:paraId="5C22C2F7" w14:textId="77777777" w:rsidR="00267129" w:rsidRPr="005F64C4" w:rsidRDefault="00267129" w:rsidP="008846AD">
      <w:pPr>
        <w:autoSpaceDE w:val="0"/>
        <w:autoSpaceDN w:val="0"/>
        <w:adjustRightInd w:val="0"/>
        <w:spacing w:after="0" w:line="240" w:lineRule="auto"/>
        <w:rPr>
          <w:rFonts w:ascii="Arial" w:hAnsi="Arial" w:cs="Arial"/>
          <w:color w:val="002060"/>
          <w:sz w:val="40"/>
          <w:szCs w:val="40"/>
        </w:rPr>
      </w:pPr>
      <w:r w:rsidRPr="005F64C4">
        <w:rPr>
          <w:rFonts w:ascii="Arial" w:hAnsi="Arial" w:cs="Arial"/>
          <w:b/>
          <w:bCs/>
          <w:color w:val="002060"/>
          <w:sz w:val="40"/>
          <w:szCs w:val="40"/>
        </w:rPr>
        <w:t>Our commitment to supporting our Staff</w:t>
      </w:r>
    </w:p>
    <w:p w14:paraId="212512A1" w14:textId="77777777" w:rsidR="00267129" w:rsidRPr="005F64C4" w:rsidRDefault="00267129" w:rsidP="008846AD">
      <w:pPr>
        <w:autoSpaceDE w:val="0"/>
        <w:autoSpaceDN w:val="0"/>
        <w:adjustRightInd w:val="0"/>
        <w:spacing w:after="0" w:line="240" w:lineRule="auto"/>
        <w:rPr>
          <w:rFonts w:ascii="Arial" w:hAnsi="Arial" w:cs="Arial"/>
          <w:color w:val="323232"/>
          <w:sz w:val="24"/>
          <w:szCs w:val="24"/>
        </w:rPr>
      </w:pPr>
      <w:r w:rsidRPr="005F64C4">
        <w:rPr>
          <w:rFonts w:ascii="Arial" w:hAnsi="Arial" w:cs="Arial"/>
          <w:color w:val="323232"/>
          <w:sz w:val="24"/>
          <w:szCs w:val="24"/>
        </w:rPr>
        <w:t xml:space="preserve">The Institute is committed to embracing opportunities for blended working, to build a dynamic, agile and responsive organisation while sustaining strong standards of performance and high levels of productivity. </w:t>
      </w:r>
    </w:p>
    <w:p w14:paraId="264860AA" w14:textId="77777777" w:rsidR="00267129" w:rsidRPr="005F64C4" w:rsidRDefault="00267129" w:rsidP="008846AD">
      <w:pPr>
        <w:autoSpaceDE w:val="0"/>
        <w:autoSpaceDN w:val="0"/>
        <w:adjustRightInd w:val="0"/>
        <w:spacing w:after="0" w:line="240" w:lineRule="auto"/>
        <w:rPr>
          <w:rFonts w:ascii="Arial" w:hAnsi="Arial" w:cs="Arial"/>
          <w:color w:val="323232"/>
          <w:sz w:val="24"/>
          <w:szCs w:val="24"/>
        </w:rPr>
      </w:pPr>
    </w:p>
    <w:p w14:paraId="41B119BF" w14:textId="77777777" w:rsidR="00267129" w:rsidRPr="005F64C4" w:rsidRDefault="00267129" w:rsidP="008846AD">
      <w:pPr>
        <w:autoSpaceDE w:val="0"/>
        <w:autoSpaceDN w:val="0"/>
        <w:adjustRightInd w:val="0"/>
        <w:spacing w:after="0" w:line="240" w:lineRule="auto"/>
        <w:rPr>
          <w:rFonts w:ascii="Arial" w:hAnsi="Arial" w:cs="Arial"/>
          <w:color w:val="323232"/>
          <w:sz w:val="24"/>
          <w:szCs w:val="24"/>
        </w:rPr>
      </w:pPr>
      <w:r w:rsidRPr="005F64C4">
        <w:rPr>
          <w:rFonts w:ascii="Arial" w:hAnsi="Arial" w:cs="Arial"/>
          <w:color w:val="323232"/>
          <w:sz w:val="24"/>
          <w:szCs w:val="24"/>
        </w:rPr>
        <w:t xml:space="preserve">A healthy work-life balance is important to us and we recognise this by offering a comprehensive range of work-life balance options and a wide variety of special leave options. </w:t>
      </w:r>
    </w:p>
    <w:p w14:paraId="423592DF" w14:textId="77777777" w:rsidR="00267129" w:rsidRPr="005F64C4" w:rsidRDefault="00267129" w:rsidP="008846AD">
      <w:pPr>
        <w:autoSpaceDE w:val="0"/>
        <w:autoSpaceDN w:val="0"/>
        <w:adjustRightInd w:val="0"/>
        <w:spacing w:after="0" w:line="240" w:lineRule="auto"/>
        <w:rPr>
          <w:rFonts w:ascii="Arial" w:hAnsi="Arial" w:cs="Arial"/>
          <w:color w:val="323232"/>
          <w:sz w:val="24"/>
          <w:szCs w:val="24"/>
        </w:rPr>
      </w:pPr>
    </w:p>
    <w:p w14:paraId="1C5050BA" w14:textId="77777777" w:rsidR="00267129" w:rsidRPr="005F64C4" w:rsidRDefault="00267129" w:rsidP="008846AD">
      <w:pPr>
        <w:autoSpaceDE w:val="0"/>
        <w:autoSpaceDN w:val="0"/>
        <w:adjustRightInd w:val="0"/>
        <w:spacing w:after="0" w:line="240" w:lineRule="auto"/>
        <w:rPr>
          <w:rFonts w:ascii="Arial" w:hAnsi="Arial" w:cs="Arial"/>
          <w:color w:val="323232"/>
          <w:sz w:val="24"/>
          <w:szCs w:val="24"/>
        </w:rPr>
      </w:pPr>
      <w:r w:rsidRPr="005F64C4">
        <w:rPr>
          <w:rFonts w:ascii="Arial" w:hAnsi="Arial" w:cs="Arial"/>
          <w:color w:val="323232"/>
          <w:sz w:val="24"/>
          <w:szCs w:val="24"/>
        </w:rPr>
        <w:t xml:space="preserve">We provide access to the Cycle to Work Scheme and the Tax Saver Scheme and we have a staff wellbeing and employee assistance programme. </w:t>
      </w:r>
    </w:p>
    <w:p w14:paraId="5035AFA2" w14:textId="77777777" w:rsidR="00267129" w:rsidRPr="005F64C4" w:rsidRDefault="00267129" w:rsidP="008846AD">
      <w:pPr>
        <w:autoSpaceDE w:val="0"/>
        <w:autoSpaceDN w:val="0"/>
        <w:adjustRightInd w:val="0"/>
        <w:spacing w:after="0" w:line="240" w:lineRule="auto"/>
        <w:rPr>
          <w:rFonts w:ascii="Arial" w:hAnsi="Arial" w:cs="Arial"/>
          <w:color w:val="323232"/>
          <w:sz w:val="24"/>
          <w:szCs w:val="24"/>
        </w:rPr>
      </w:pPr>
    </w:p>
    <w:p w14:paraId="369FBF4E" w14:textId="77777777" w:rsidR="00267129" w:rsidRPr="005F64C4" w:rsidRDefault="00267129" w:rsidP="008846AD">
      <w:pPr>
        <w:autoSpaceDE w:val="0"/>
        <w:autoSpaceDN w:val="0"/>
        <w:adjustRightInd w:val="0"/>
        <w:spacing w:after="0" w:line="240" w:lineRule="auto"/>
        <w:rPr>
          <w:rFonts w:ascii="Arial" w:hAnsi="Arial" w:cs="Arial"/>
          <w:color w:val="000000"/>
          <w:sz w:val="24"/>
          <w:szCs w:val="24"/>
        </w:rPr>
      </w:pPr>
      <w:r w:rsidRPr="005F64C4">
        <w:rPr>
          <w:rFonts w:ascii="Arial" w:hAnsi="Arial" w:cs="Arial"/>
          <w:color w:val="000000"/>
          <w:sz w:val="24"/>
          <w:szCs w:val="24"/>
        </w:rPr>
        <w:t xml:space="preserve">We are committed to providing ongoing learning and development opportunities so that you can develop to your full potential. Staff are actively encouraged to pursue further education opportunities. </w:t>
      </w:r>
    </w:p>
    <w:p w14:paraId="297AEAEE" w14:textId="77777777" w:rsidR="00267129" w:rsidRPr="005F64C4" w:rsidRDefault="00267129" w:rsidP="008846AD">
      <w:pPr>
        <w:autoSpaceDE w:val="0"/>
        <w:autoSpaceDN w:val="0"/>
        <w:adjustRightInd w:val="0"/>
        <w:spacing w:after="0" w:line="240" w:lineRule="auto"/>
        <w:rPr>
          <w:rFonts w:ascii="Arial" w:hAnsi="Arial" w:cs="Arial"/>
          <w:color w:val="000000"/>
          <w:sz w:val="23"/>
          <w:szCs w:val="23"/>
        </w:rPr>
      </w:pPr>
    </w:p>
    <w:p w14:paraId="6B936CE6" w14:textId="3A859BF3" w:rsidR="00267129" w:rsidRPr="005F64C4" w:rsidRDefault="00267129" w:rsidP="008846AD">
      <w:pPr>
        <w:autoSpaceDE w:val="0"/>
        <w:autoSpaceDN w:val="0"/>
        <w:adjustRightInd w:val="0"/>
        <w:spacing w:after="0" w:line="240" w:lineRule="auto"/>
        <w:rPr>
          <w:rFonts w:ascii="Arial" w:hAnsi="Arial" w:cs="Arial"/>
          <w:color w:val="002060"/>
          <w:sz w:val="40"/>
          <w:szCs w:val="40"/>
        </w:rPr>
      </w:pPr>
      <w:r w:rsidRPr="005F64C4">
        <w:rPr>
          <w:rFonts w:ascii="Arial" w:hAnsi="Arial" w:cs="Arial"/>
          <w:b/>
          <w:bCs/>
          <w:color w:val="002060"/>
          <w:sz w:val="40"/>
          <w:szCs w:val="40"/>
        </w:rPr>
        <w:t>Our commitment to Diversity and Inclusion</w:t>
      </w:r>
    </w:p>
    <w:p w14:paraId="64049F78" w14:textId="77777777" w:rsidR="00267129" w:rsidRPr="005F64C4" w:rsidRDefault="00267129" w:rsidP="008846AD">
      <w:pPr>
        <w:autoSpaceDE w:val="0"/>
        <w:autoSpaceDN w:val="0"/>
        <w:adjustRightInd w:val="0"/>
        <w:spacing w:after="0" w:line="240" w:lineRule="auto"/>
        <w:rPr>
          <w:rFonts w:ascii="Arial" w:hAnsi="Arial" w:cs="Arial"/>
          <w:color w:val="000000"/>
          <w:sz w:val="24"/>
          <w:szCs w:val="24"/>
        </w:rPr>
      </w:pPr>
      <w:r w:rsidRPr="005F64C4">
        <w:rPr>
          <w:rFonts w:ascii="Arial" w:hAnsi="Arial" w:cs="Arial"/>
          <w:color w:val="323232"/>
          <w:sz w:val="24"/>
          <w:szCs w:val="24"/>
        </w:rPr>
        <w:t xml:space="preserve">As an equal opportunity employer, we are committed to implementing equal opportunities in all our employment policies and procedures. </w:t>
      </w:r>
    </w:p>
    <w:p w14:paraId="2066AE3D" w14:textId="77777777" w:rsidR="00267129" w:rsidRPr="005F64C4" w:rsidRDefault="00267129" w:rsidP="008846AD">
      <w:pPr>
        <w:autoSpaceDE w:val="0"/>
        <w:autoSpaceDN w:val="0"/>
        <w:adjustRightInd w:val="0"/>
        <w:spacing w:after="0" w:line="240" w:lineRule="auto"/>
        <w:rPr>
          <w:rFonts w:ascii="Arial" w:hAnsi="Arial" w:cs="Arial"/>
          <w:color w:val="000000"/>
          <w:sz w:val="24"/>
          <w:szCs w:val="24"/>
        </w:rPr>
      </w:pPr>
    </w:p>
    <w:p w14:paraId="1E37265D" w14:textId="77777777" w:rsidR="00267129" w:rsidRPr="005F64C4" w:rsidRDefault="00267129" w:rsidP="008846AD">
      <w:pPr>
        <w:autoSpaceDE w:val="0"/>
        <w:autoSpaceDN w:val="0"/>
        <w:adjustRightInd w:val="0"/>
        <w:spacing w:after="0" w:line="240" w:lineRule="auto"/>
        <w:rPr>
          <w:rFonts w:ascii="Arial" w:hAnsi="Arial" w:cs="Arial"/>
          <w:color w:val="000000"/>
          <w:sz w:val="24"/>
          <w:szCs w:val="24"/>
        </w:rPr>
      </w:pPr>
      <w:r w:rsidRPr="005F64C4">
        <w:rPr>
          <w:rFonts w:ascii="Arial" w:hAnsi="Arial" w:cs="Arial"/>
          <w:color w:val="323232"/>
          <w:sz w:val="24"/>
          <w:szCs w:val="24"/>
        </w:rPr>
        <w:t xml:space="preserve">The Institute of Public Administration values and welcomes diversity and is committed to creating a truly inclusive workplace. We aim to develop colleagues to enable them to make a full contribution to meeting the Institute’s objectives, and to fulfil their own potential on merit. </w:t>
      </w:r>
    </w:p>
    <w:p w14:paraId="44C78D36" w14:textId="77777777" w:rsidR="00267129" w:rsidRPr="005F64C4" w:rsidRDefault="00267129" w:rsidP="008846AD">
      <w:pPr>
        <w:autoSpaceDE w:val="0"/>
        <w:autoSpaceDN w:val="0"/>
        <w:adjustRightInd w:val="0"/>
        <w:spacing w:after="0" w:line="240" w:lineRule="auto"/>
        <w:rPr>
          <w:rFonts w:ascii="Arial" w:hAnsi="Arial" w:cs="Arial"/>
          <w:color w:val="000000"/>
          <w:sz w:val="24"/>
          <w:szCs w:val="24"/>
        </w:rPr>
      </w:pPr>
    </w:p>
    <w:p w14:paraId="368118C6" w14:textId="77777777" w:rsidR="00267129" w:rsidRPr="005F64C4" w:rsidRDefault="00267129" w:rsidP="008846AD">
      <w:pPr>
        <w:autoSpaceDE w:val="0"/>
        <w:autoSpaceDN w:val="0"/>
        <w:adjustRightInd w:val="0"/>
        <w:spacing w:after="0" w:line="240" w:lineRule="auto"/>
        <w:rPr>
          <w:rFonts w:ascii="Arial" w:hAnsi="Arial" w:cs="Arial"/>
          <w:color w:val="323232"/>
          <w:sz w:val="24"/>
          <w:szCs w:val="24"/>
        </w:rPr>
      </w:pPr>
      <w:r w:rsidRPr="005F64C4">
        <w:rPr>
          <w:rFonts w:ascii="Arial" w:hAnsi="Arial" w:cs="Arial"/>
          <w:color w:val="323232"/>
          <w:sz w:val="24"/>
          <w:szCs w:val="24"/>
        </w:rPr>
        <w:t xml:space="preserve">We welcome and encourage job applications from candidates of all backgrounds. </w:t>
      </w:r>
    </w:p>
    <w:p w14:paraId="259B2B19" w14:textId="77777777" w:rsidR="00B12CEA" w:rsidRPr="005F64C4" w:rsidRDefault="00B12CEA" w:rsidP="008846AD">
      <w:pPr>
        <w:autoSpaceDE w:val="0"/>
        <w:autoSpaceDN w:val="0"/>
        <w:adjustRightInd w:val="0"/>
        <w:spacing w:after="0" w:line="240" w:lineRule="auto"/>
        <w:rPr>
          <w:rFonts w:ascii="Arial" w:hAnsi="Arial" w:cs="Arial"/>
          <w:color w:val="323232"/>
          <w:sz w:val="24"/>
          <w:szCs w:val="24"/>
        </w:rPr>
      </w:pPr>
    </w:p>
    <w:p w14:paraId="0BEBE77D" w14:textId="77777777" w:rsidR="001C7C16" w:rsidRDefault="001C7C16">
      <w:pPr>
        <w:rPr>
          <w:rFonts w:ascii="Arial" w:hAnsi="Arial" w:cs="Arial"/>
          <w:b/>
          <w:color w:val="002060"/>
          <w:w w:val="110"/>
          <w:sz w:val="40"/>
          <w:szCs w:val="40"/>
        </w:rPr>
      </w:pPr>
      <w:r>
        <w:rPr>
          <w:rFonts w:ascii="Arial" w:hAnsi="Arial" w:cs="Arial"/>
          <w:b/>
          <w:color w:val="002060"/>
          <w:w w:val="110"/>
          <w:sz w:val="40"/>
          <w:szCs w:val="40"/>
        </w:rPr>
        <w:br w:type="page"/>
      </w:r>
    </w:p>
    <w:p w14:paraId="6D01C7BF" w14:textId="3F7523D1" w:rsidR="00982EE7" w:rsidRPr="005F64C4" w:rsidRDefault="00982EE7" w:rsidP="008846AD">
      <w:pPr>
        <w:spacing w:after="0" w:line="240" w:lineRule="auto"/>
        <w:rPr>
          <w:rFonts w:ascii="Arial" w:hAnsi="Arial" w:cs="Arial"/>
          <w:color w:val="002060"/>
          <w:w w:val="110"/>
          <w:sz w:val="40"/>
          <w:szCs w:val="40"/>
          <w:lang w:eastAsia="en-IE" w:bidi="en-IE"/>
        </w:rPr>
      </w:pPr>
      <w:r w:rsidRPr="005F64C4">
        <w:rPr>
          <w:rFonts w:ascii="Arial" w:hAnsi="Arial" w:cs="Arial"/>
          <w:b/>
          <w:color w:val="002060"/>
          <w:w w:val="110"/>
          <w:sz w:val="40"/>
          <w:szCs w:val="40"/>
        </w:rPr>
        <w:lastRenderedPageBreak/>
        <w:t>Principal Conditions of Service</w:t>
      </w:r>
    </w:p>
    <w:p w14:paraId="7410B934" w14:textId="57849B97" w:rsidR="00982EE7" w:rsidRPr="005F64C4" w:rsidRDefault="00AE16AB" w:rsidP="008846AD">
      <w:pPr>
        <w:spacing w:after="0" w:line="240" w:lineRule="auto"/>
        <w:rPr>
          <w:rFonts w:ascii="Arial" w:hAnsi="Arial" w:cs="Arial"/>
          <w:b/>
          <w:sz w:val="24"/>
          <w:szCs w:val="24"/>
          <w:lang w:eastAsia="en-IE" w:bidi="en-IE"/>
        </w:rPr>
      </w:pPr>
      <w:r w:rsidRPr="005F64C4">
        <w:rPr>
          <w:rFonts w:ascii="Arial" w:hAnsi="Arial" w:cs="Arial"/>
          <w:b/>
          <w:w w:val="110"/>
          <w:sz w:val="24"/>
          <w:szCs w:val="24"/>
          <w:lang w:eastAsia="en-IE" w:bidi="en-IE"/>
        </w:rPr>
        <w:t>Remuneration</w:t>
      </w:r>
    </w:p>
    <w:p w14:paraId="51FC0A31" w14:textId="1FE1C69F" w:rsidR="00E83E53" w:rsidRDefault="003F1934" w:rsidP="008846AD">
      <w:pPr>
        <w:pStyle w:val="NoSpacing"/>
        <w:rPr>
          <w:rFonts w:ascii="Arial" w:hAnsi="Arial" w:cs="Arial"/>
          <w:sz w:val="24"/>
          <w:szCs w:val="24"/>
          <w:lang w:bidi="en-IE"/>
        </w:rPr>
      </w:pPr>
      <w:r w:rsidRPr="005F64C4">
        <w:rPr>
          <w:rFonts w:ascii="Arial" w:hAnsi="Arial" w:cs="Arial"/>
          <w:sz w:val="24"/>
          <w:szCs w:val="24"/>
          <w:lang w:bidi="en-IE"/>
        </w:rPr>
        <w:t xml:space="preserve">The </w:t>
      </w:r>
      <w:r w:rsidRPr="005F64C4">
        <w:rPr>
          <w:rFonts w:ascii="Arial" w:hAnsi="Arial" w:cs="Arial"/>
          <w:sz w:val="24"/>
          <w:szCs w:val="24"/>
          <w:lang w:eastAsia="en-IE" w:bidi="en-IE"/>
        </w:rPr>
        <w:t xml:space="preserve">salary scale for this position </w:t>
      </w:r>
      <w:r w:rsidR="00E83E53" w:rsidRPr="005F64C4">
        <w:rPr>
          <w:rFonts w:ascii="Arial" w:hAnsi="Arial" w:cs="Arial"/>
          <w:sz w:val="24"/>
          <w:szCs w:val="24"/>
          <w:lang w:eastAsia="en-IE" w:bidi="en-IE"/>
        </w:rPr>
        <w:t>ranges from</w:t>
      </w:r>
      <w:r w:rsidRPr="005F64C4">
        <w:rPr>
          <w:rFonts w:ascii="Arial" w:eastAsia="Times New Roman" w:hAnsi="Arial" w:cs="Arial"/>
          <w:sz w:val="24"/>
          <w:szCs w:val="24"/>
          <w:lang w:val="en-US"/>
        </w:rPr>
        <w:t xml:space="preserve"> </w:t>
      </w:r>
      <w:r w:rsidR="00A43357" w:rsidRPr="00A96FBD">
        <w:rPr>
          <w:rFonts w:ascii="Arial" w:eastAsia="Arial" w:hAnsi="Arial" w:cs="Arial"/>
          <w:w w:val="105"/>
          <w:sz w:val="24"/>
          <w:szCs w:val="24"/>
          <w:lang w:eastAsia="en-IE" w:bidi="en-IE"/>
        </w:rPr>
        <w:t>€</w:t>
      </w:r>
      <w:r w:rsidR="00A96FBD" w:rsidRPr="00A96FBD">
        <w:rPr>
          <w:rFonts w:ascii="Arial" w:eastAsia="Arial" w:hAnsi="Arial" w:cs="Arial"/>
          <w:w w:val="105"/>
          <w:sz w:val="24"/>
          <w:szCs w:val="24"/>
          <w:lang w:eastAsia="en-IE" w:bidi="en-IE"/>
        </w:rPr>
        <w:t xml:space="preserve">83,338 </w:t>
      </w:r>
      <w:r w:rsidR="00A96057" w:rsidRPr="00A96FBD">
        <w:rPr>
          <w:rFonts w:ascii="Arial" w:hAnsi="Arial" w:cs="Arial"/>
          <w:sz w:val="24"/>
          <w:szCs w:val="24"/>
        </w:rPr>
        <w:t xml:space="preserve">to </w:t>
      </w:r>
      <w:r w:rsidR="00A96FBD" w:rsidRPr="00A96FBD">
        <w:rPr>
          <w:rFonts w:ascii="Arial" w:eastAsia="Arial" w:hAnsi="Arial" w:cs="Arial"/>
          <w:w w:val="105"/>
          <w:sz w:val="24"/>
          <w:szCs w:val="24"/>
          <w:lang w:eastAsia="en-IE" w:bidi="en-IE"/>
        </w:rPr>
        <w:t>€119,578 (</w:t>
      </w:r>
      <w:r w:rsidR="009A2B59">
        <w:rPr>
          <w:rFonts w:ascii="Arial" w:eastAsia="Arial" w:hAnsi="Arial" w:cs="Arial"/>
          <w:w w:val="105"/>
          <w:sz w:val="24"/>
          <w:szCs w:val="24"/>
          <w:lang w:eastAsia="en-IE" w:bidi="en-IE"/>
        </w:rPr>
        <w:t>12</w:t>
      </w:r>
      <w:r w:rsidR="00306EF1" w:rsidRPr="00A96FBD">
        <w:rPr>
          <w:rFonts w:ascii="Arial" w:eastAsia="Times New Roman" w:hAnsi="Arial" w:cs="Arial"/>
          <w:sz w:val="24"/>
          <w:szCs w:val="24"/>
          <w:lang w:val="en-US"/>
        </w:rPr>
        <w:t>-</w:t>
      </w:r>
      <w:r w:rsidR="00306EF1" w:rsidRPr="00A96057">
        <w:rPr>
          <w:rFonts w:ascii="Arial" w:eastAsia="Times New Roman" w:hAnsi="Arial" w:cs="Arial"/>
          <w:sz w:val="24"/>
          <w:szCs w:val="24"/>
          <w:lang w:val="en-US"/>
        </w:rPr>
        <w:t>point</w:t>
      </w:r>
      <w:r w:rsidR="00E83E53" w:rsidRPr="005F64C4">
        <w:rPr>
          <w:rFonts w:ascii="Arial" w:eastAsia="Times New Roman" w:hAnsi="Arial" w:cs="Arial"/>
          <w:sz w:val="24"/>
          <w:szCs w:val="24"/>
          <w:lang w:val="en-US"/>
        </w:rPr>
        <w:t xml:space="preserve"> scale</w:t>
      </w:r>
      <w:r w:rsidR="00B12CEA" w:rsidRPr="005F64C4">
        <w:rPr>
          <w:rFonts w:ascii="Arial" w:eastAsia="Times New Roman" w:hAnsi="Arial" w:cs="Arial"/>
          <w:sz w:val="24"/>
          <w:szCs w:val="24"/>
          <w:lang w:val="en-US"/>
        </w:rPr>
        <w:t>,</w:t>
      </w:r>
      <w:r w:rsidR="00E83E53" w:rsidRPr="005F64C4">
        <w:rPr>
          <w:rFonts w:ascii="Arial" w:eastAsia="Times New Roman" w:hAnsi="Arial" w:cs="Arial"/>
          <w:sz w:val="24"/>
          <w:szCs w:val="24"/>
          <w:lang w:val="en-US"/>
        </w:rPr>
        <w:t xml:space="preserve"> </w:t>
      </w:r>
      <w:r w:rsidR="00B12CEA" w:rsidRPr="005F64C4">
        <w:rPr>
          <w:rFonts w:ascii="Arial" w:eastAsia="Times New Roman" w:hAnsi="Arial" w:cs="Arial"/>
          <w:sz w:val="24"/>
          <w:szCs w:val="24"/>
          <w:lang w:val="en-US"/>
        </w:rPr>
        <w:t>the top</w:t>
      </w:r>
      <w:r w:rsidR="00E83E53" w:rsidRPr="005F64C4">
        <w:rPr>
          <w:rFonts w:ascii="Arial" w:eastAsia="Times New Roman" w:hAnsi="Arial" w:cs="Arial"/>
          <w:sz w:val="24"/>
          <w:szCs w:val="24"/>
          <w:lang w:val="en-US"/>
        </w:rPr>
        <w:t xml:space="preserve"> 2 </w:t>
      </w:r>
      <w:r w:rsidR="000D2D06">
        <w:rPr>
          <w:rFonts w:ascii="Arial" w:eastAsia="Times New Roman" w:hAnsi="Arial" w:cs="Arial"/>
          <w:sz w:val="24"/>
          <w:szCs w:val="24"/>
          <w:lang w:val="en-US"/>
        </w:rPr>
        <w:t xml:space="preserve">points </w:t>
      </w:r>
      <w:r w:rsidR="00A96057">
        <w:rPr>
          <w:rFonts w:ascii="Arial" w:eastAsia="Times New Roman" w:hAnsi="Arial" w:cs="Arial"/>
          <w:sz w:val="24"/>
          <w:szCs w:val="24"/>
          <w:lang w:val="en-US"/>
        </w:rPr>
        <w:t xml:space="preserve">are </w:t>
      </w:r>
      <w:r w:rsidR="00E83E53" w:rsidRPr="005F64C4">
        <w:rPr>
          <w:rFonts w:ascii="Arial" w:eastAsia="Times New Roman" w:hAnsi="Arial" w:cs="Arial"/>
          <w:sz w:val="24"/>
          <w:szCs w:val="24"/>
          <w:lang w:val="en-US"/>
        </w:rPr>
        <w:t>long service increments)</w:t>
      </w:r>
      <w:r w:rsidR="00D51BE2" w:rsidRPr="005F64C4">
        <w:rPr>
          <w:rFonts w:ascii="Arial" w:eastAsia="Times New Roman" w:hAnsi="Arial" w:cs="Arial"/>
          <w:sz w:val="24"/>
          <w:szCs w:val="24"/>
          <w:lang w:val="en-US"/>
        </w:rPr>
        <w:t xml:space="preserve"> per annum pro rata</w:t>
      </w:r>
      <w:r w:rsidR="009A4192" w:rsidRPr="005F64C4">
        <w:rPr>
          <w:rFonts w:ascii="Arial" w:hAnsi="Arial" w:cs="Arial"/>
          <w:sz w:val="24"/>
          <w:szCs w:val="24"/>
          <w:lang w:bidi="en-IE"/>
        </w:rPr>
        <w:t xml:space="preserve">. </w:t>
      </w:r>
    </w:p>
    <w:p w14:paraId="675761CF" w14:textId="77777777" w:rsidR="00A96057" w:rsidRPr="005F64C4" w:rsidRDefault="00A96057" w:rsidP="008846AD">
      <w:pPr>
        <w:pStyle w:val="NoSpacing"/>
        <w:rPr>
          <w:rFonts w:ascii="Arial" w:eastAsia="Times New Roman" w:hAnsi="Arial" w:cs="Arial"/>
          <w:sz w:val="24"/>
          <w:szCs w:val="24"/>
          <w:lang w:val="en-US"/>
        </w:rPr>
      </w:pPr>
    </w:p>
    <w:p w14:paraId="606CC97D" w14:textId="77777777" w:rsidR="00E83E53" w:rsidRPr="005F64C4" w:rsidRDefault="00AE16AB" w:rsidP="008846AD">
      <w:pPr>
        <w:pStyle w:val="NoSpacing"/>
        <w:rPr>
          <w:rFonts w:ascii="Arial" w:hAnsi="Arial" w:cs="Arial"/>
          <w:sz w:val="24"/>
          <w:szCs w:val="24"/>
          <w:lang w:bidi="en-IE"/>
        </w:rPr>
      </w:pPr>
      <w:r w:rsidRPr="005F64C4">
        <w:rPr>
          <w:rFonts w:ascii="Arial" w:hAnsi="Arial" w:cs="Arial"/>
          <w:sz w:val="24"/>
          <w:szCs w:val="24"/>
          <w:lang w:bidi="en-IE"/>
        </w:rPr>
        <w:t xml:space="preserve">Entry will be at the minimum of the scale and the rate of remuneration will not be subject to negotiation and may be adjusted from time to time in line with Government pay policy. </w:t>
      </w:r>
    </w:p>
    <w:p w14:paraId="693C778C" w14:textId="23B7E22E" w:rsidR="00F62E4F" w:rsidRPr="005F64C4" w:rsidRDefault="00F62E4F" w:rsidP="008846AD">
      <w:pPr>
        <w:pStyle w:val="NoSpacing"/>
        <w:rPr>
          <w:rFonts w:ascii="Arial" w:hAnsi="Arial" w:cs="Arial"/>
          <w:sz w:val="24"/>
          <w:szCs w:val="24"/>
          <w:lang w:bidi="en-IE"/>
        </w:rPr>
      </w:pPr>
      <w:r w:rsidRPr="005F64C4">
        <w:rPr>
          <w:rFonts w:ascii="Arial" w:hAnsi="Arial" w:cs="Arial"/>
          <w:sz w:val="24"/>
          <w:szCs w:val="24"/>
        </w:rPr>
        <w:t>Different pay and conditions may apply if, immediately prior to appointment the appointee is already a serving Civil Servant or Public Servant.</w:t>
      </w:r>
    </w:p>
    <w:p w14:paraId="5DEC1A31" w14:textId="77777777" w:rsidR="00F62E4F" w:rsidRPr="005F64C4" w:rsidRDefault="00F62E4F" w:rsidP="008846AD">
      <w:pPr>
        <w:pStyle w:val="NoSpacing"/>
        <w:rPr>
          <w:rFonts w:ascii="Arial" w:hAnsi="Arial" w:cs="Arial"/>
          <w:sz w:val="24"/>
          <w:szCs w:val="24"/>
        </w:rPr>
      </w:pPr>
    </w:p>
    <w:p w14:paraId="075B2065" w14:textId="4FC31338" w:rsidR="00AE16AB" w:rsidRPr="005F64C4" w:rsidRDefault="00AE16AB" w:rsidP="008846AD">
      <w:pPr>
        <w:pStyle w:val="NoSpacing"/>
        <w:rPr>
          <w:rFonts w:ascii="Arial" w:hAnsi="Arial" w:cs="Arial"/>
          <w:sz w:val="24"/>
          <w:szCs w:val="24"/>
          <w:lang w:bidi="en-IE"/>
        </w:rPr>
      </w:pPr>
      <w:r w:rsidRPr="005F64C4">
        <w:rPr>
          <w:rFonts w:ascii="Arial" w:hAnsi="Arial" w:cs="Arial"/>
          <w:sz w:val="24"/>
          <w:szCs w:val="24"/>
          <w:lang w:bidi="en-IE"/>
        </w:rPr>
        <w:t>Subject to satisfactory performance, increments may be payable in line with current government policy.</w:t>
      </w:r>
    </w:p>
    <w:p w14:paraId="3EEE188F" w14:textId="77777777" w:rsidR="00956405" w:rsidRPr="005F64C4" w:rsidRDefault="00956405" w:rsidP="008846AD">
      <w:pPr>
        <w:spacing w:after="0" w:line="240" w:lineRule="auto"/>
        <w:rPr>
          <w:rFonts w:ascii="Arial" w:hAnsi="Arial" w:cs="Arial"/>
          <w:sz w:val="24"/>
          <w:szCs w:val="24"/>
          <w:lang w:eastAsia="en-IE" w:bidi="en-IE"/>
        </w:rPr>
      </w:pPr>
    </w:p>
    <w:p w14:paraId="3ED2FA58" w14:textId="1D8DDD30" w:rsidR="00425730" w:rsidRPr="005F64C4" w:rsidRDefault="00AE16AB" w:rsidP="008846AD">
      <w:pPr>
        <w:pStyle w:val="NoSpacing"/>
        <w:rPr>
          <w:rFonts w:ascii="Arial" w:hAnsi="Arial" w:cs="Arial"/>
          <w:b/>
          <w:w w:val="110"/>
          <w:sz w:val="24"/>
          <w:szCs w:val="24"/>
          <w:lang w:eastAsia="en-IE" w:bidi="en-IE"/>
        </w:rPr>
      </w:pPr>
      <w:r w:rsidRPr="005F64C4">
        <w:rPr>
          <w:rFonts w:ascii="Arial" w:hAnsi="Arial" w:cs="Arial"/>
          <w:b/>
          <w:w w:val="110"/>
          <w:sz w:val="24"/>
          <w:szCs w:val="24"/>
          <w:lang w:eastAsia="en-IE" w:bidi="en-IE"/>
        </w:rPr>
        <w:t>Tenure</w:t>
      </w:r>
      <w:r w:rsidR="003A0630" w:rsidRPr="005F64C4">
        <w:rPr>
          <w:rFonts w:ascii="Arial" w:hAnsi="Arial" w:cs="Arial"/>
          <w:b/>
          <w:w w:val="110"/>
          <w:sz w:val="24"/>
          <w:szCs w:val="24"/>
          <w:lang w:eastAsia="en-IE" w:bidi="en-IE"/>
        </w:rPr>
        <w:t xml:space="preserve"> </w:t>
      </w:r>
    </w:p>
    <w:p w14:paraId="5880C663" w14:textId="342FF187" w:rsidR="0048532A" w:rsidRPr="005F64C4" w:rsidRDefault="00A8573F" w:rsidP="008846AD">
      <w:pPr>
        <w:spacing w:after="0"/>
        <w:rPr>
          <w:rFonts w:ascii="Arial" w:hAnsi="Arial" w:cs="Arial"/>
          <w:sz w:val="24"/>
          <w:szCs w:val="24"/>
        </w:rPr>
      </w:pPr>
      <w:r w:rsidRPr="005F64C4">
        <w:rPr>
          <w:rFonts w:ascii="Arial" w:hAnsi="Arial" w:cs="Arial"/>
          <w:sz w:val="24"/>
          <w:szCs w:val="24"/>
        </w:rPr>
        <w:t>This role is offered on a p</w:t>
      </w:r>
      <w:r w:rsidR="0048532A" w:rsidRPr="005F64C4">
        <w:rPr>
          <w:rFonts w:ascii="Arial" w:hAnsi="Arial" w:cs="Arial"/>
          <w:sz w:val="24"/>
          <w:szCs w:val="24"/>
        </w:rPr>
        <w:t>ermanent basis</w:t>
      </w:r>
      <w:r w:rsidRPr="005F64C4">
        <w:rPr>
          <w:rFonts w:ascii="Arial" w:hAnsi="Arial" w:cs="Arial"/>
          <w:sz w:val="24"/>
          <w:szCs w:val="24"/>
        </w:rPr>
        <w:t xml:space="preserve">. A </w:t>
      </w:r>
      <w:r w:rsidR="0048532A" w:rsidRPr="005F64C4">
        <w:rPr>
          <w:rFonts w:ascii="Arial" w:hAnsi="Arial" w:cs="Arial"/>
          <w:sz w:val="24"/>
          <w:szCs w:val="24"/>
        </w:rPr>
        <w:t xml:space="preserve">secondment </w:t>
      </w:r>
      <w:r w:rsidRPr="005F64C4">
        <w:rPr>
          <w:rFonts w:ascii="Arial" w:hAnsi="Arial" w:cs="Arial"/>
          <w:sz w:val="24"/>
          <w:szCs w:val="24"/>
        </w:rPr>
        <w:t xml:space="preserve">arrangement may be considered </w:t>
      </w:r>
      <w:r w:rsidR="00CC6BAF" w:rsidRPr="005F64C4">
        <w:rPr>
          <w:rFonts w:ascii="Arial" w:hAnsi="Arial" w:cs="Arial"/>
          <w:sz w:val="24"/>
          <w:szCs w:val="24"/>
        </w:rPr>
        <w:t>on request from another Public Sector organisation.</w:t>
      </w:r>
    </w:p>
    <w:p w14:paraId="77CEEA89" w14:textId="77777777" w:rsidR="00BB3B34" w:rsidRPr="005F64C4" w:rsidRDefault="00BB3B34" w:rsidP="008846AD">
      <w:pPr>
        <w:tabs>
          <w:tab w:val="left" w:pos="-1440"/>
          <w:tab w:val="left" w:pos="-720"/>
          <w:tab w:val="left" w:pos="0"/>
          <w:tab w:val="left" w:pos="720"/>
          <w:tab w:val="left" w:pos="1440"/>
          <w:tab w:val="left" w:pos="2880"/>
          <w:tab w:val="left" w:pos="4363"/>
          <w:tab w:val="left" w:pos="5846"/>
          <w:tab w:val="left" w:pos="7206"/>
        </w:tabs>
        <w:suppressAutoHyphens/>
        <w:spacing w:after="0" w:line="240" w:lineRule="auto"/>
        <w:rPr>
          <w:rFonts w:ascii="Arial" w:hAnsi="Arial" w:cs="Arial"/>
          <w:b/>
          <w:w w:val="110"/>
          <w:sz w:val="24"/>
          <w:szCs w:val="24"/>
          <w:lang w:eastAsia="en-IE" w:bidi="en-IE"/>
        </w:rPr>
      </w:pPr>
    </w:p>
    <w:p w14:paraId="1E11EC0C" w14:textId="3575807C" w:rsidR="00BB3B34" w:rsidRPr="005F64C4" w:rsidRDefault="00BB3B34" w:rsidP="008846AD">
      <w:pPr>
        <w:tabs>
          <w:tab w:val="left" w:pos="-1440"/>
          <w:tab w:val="left" w:pos="-720"/>
          <w:tab w:val="left" w:pos="0"/>
          <w:tab w:val="left" w:pos="720"/>
          <w:tab w:val="left" w:pos="1440"/>
          <w:tab w:val="left" w:pos="2880"/>
          <w:tab w:val="left" w:pos="4363"/>
          <w:tab w:val="left" w:pos="5846"/>
          <w:tab w:val="left" w:pos="7206"/>
        </w:tabs>
        <w:suppressAutoHyphens/>
        <w:spacing w:after="0" w:line="240" w:lineRule="auto"/>
        <w:rPr>
          <w:rFonts w:ascii="Arial" w:eastAsia="Times New Roman" w:hAnsi="Arial" w:cs="Arial"/>
          <w:sz w:val="24"/>
          <w:szCs w:val="24"/>
        </w:rPr>
      </w:pPr>
      <w:r w:rsidRPr="005F64C4">
        <w:rPr>
          <w:rFonts w:ascii="Arial" w:hAnsi="Arial" w:cs="Arial"/>
          <w:b/>
          <w:w w:val="110"/>
          <w:sz w:val="24"/>
          <w:szCs w:val="24"/>
          <w:lang w:eastAsia="en-IE" w:bidi="en-IE"/>
        </w:rPr>
        <w:t>Location</w:t>
      </w:r>
    </w:p>
    <w:p w14:paraId="4F9AB8D2" w14:textId="558302DE" w:rsidR="004E6BA2" w:rsidRPr="005F64C4" w:rsidRDefault="004E6BA2" w:rsidP="008846AD">
      <w:pPr>
        <w:tabs>
          <w:tab w:val="left" w:pos="-1440"/>
          <w:tab w:val="left" w:pos="-720"/>
          <w:tab w:val="left" w:pos="0"/>
          <w:tab w:val="left" w:pos="720"/>
          <w:tab w:val="left" w:pos="1440"/>
          <w:tab w:val="left" w:pos="2880"/>
          <w:tab w:val="left" w:pos="4363"/>
          <w:tab w:val="left" w:pos="5846"/>
          <w:tab w:val="left" w:pos="7206"/>
        </w:tabs>
        <w:suppressAutoHyphens/>
        <w:spacing w:after="0" w:line="240" w:lineRule="auto"/>
        <w:rPr>
          <w:rFonts w:ascii="Arial" w:eastAsia="Times New Roman" w:hAnsi="Arial" w:cs="Arial"/>
          <w:sz w:val="24"/>
          <w:szCs w:val="24"/>
        </w:rPr>
      </w:pPr>
      <w:r w:rsidRPr="005F64C4">
        <w:rPr>
          <w:rFonts w:ascii="Arial" w:eastAsia="Times New Roman" w:hAnsi="Arial" w:cs="Arial"/>
          <w:sz w:val="24"/>
          <w:szCs w:val="24"/>
        </w:rPr>
        <w:t>While the position is Dublin based, a considerable proportion of our work is delivered in client organisations throughout Ireland, and abroad on occasions.  Members of the staff of the Institute may be required to attend meetings and other functions on occasions outside normal working hours.</w:t>
      </w:r>
    </w:p>
    <w:p w14:paraId="4FBD24A1" w14:textId="5F053F4F" w:rsidR="009376E8" w:rsidRPr="005F64C4" w:rsidRDefault="009376E8" w:rsidP="008846AD">
      <w:pPr>
        <w:spacing w:after="0" w:line="240" w:lineRule="auto"/>
        <w:rPr>
          <w:rFonts w:ascii="Arial" w:hAnsi="Arial" w:cs="Arial"/>
          <w:sz w:val="24"/>
          <w:szCs w:val="24"/>
          <w:lang w:eastAsia="en-IE" w:bidi="en-IE"/>
        </w:rPr>
      </w:pPr>
    </w:p>
    <w:p w14:paraId="6C0D12EE" w14:textId="4CAE3652" w:rsidR="00425730" w:rsidRPr="005F64C4" w:rsidRDefault="00AE16AB" w:rsidP="008846AD">
      <w:pPr>
        <w:spacing w:after="0" w:line="240" w:lineRule="auto"/>
        <w:rPr>
          <w:rFonts w:ascii="Arial" w:hAnsi="Arial" w:cs="Arial"/>
          <w:b/>
          <w:bCs/>
          <w:w w:val="110"/>
          <w:sz w:val="24"/>
          <w:szCs w:val="24"/>
          <w:lang w:eastAsia="en-IE" w:bidi="en-IE"/>
        </w:rPr>
      </w:pPr>
      <w:r w:rsidRPr="005F64C4">
        <w:rPr>
          <w:rFonts w:ascii="Arial" w:hAnsi="Arial" w:cs="Arial"/>
          <w:b/>
          <w:bCs/>
          <w:w w:val="110"/>
          <w:sz w:val="24"/>
          <w:szCs w:val="24"/>
          <w:lang w:eastAsia="en-IE" w:bidi="en-IE"/>
        </w:rPr>
        <w:t>Hours of Attendance</w:t>
      </w:r>
    </w:p>
    <w:p w14:paraId="2031F96B" w14:textId="603C9CC1" w:rsidR="00AB191A" w:rsidRPr="005F64C4" w:rsidRDefault="00AE16AB" w:rsidP="008846AD">
      <w:pPr>
        <w:pStyle w:val="NoSpacing"/>
        <w:rPr>
          <w:rFonts w:ascii="Arial" w:hAnsi="Arial" w:cs="Arial"/>
          <w:sz w:val="24"/>
          <w:szCs w:val="24"/>
        </w:rPr>
      </w:pPr>
      <w:r w:rsidRPr="005F64C4">
        <w:rPr>
          <w:rFonts w:ascii="Arial" w:hAnsi="Arial" w:cs="Arial"/>
          <w:sz w:val="24"/>
          <w:szCs w:val="24"/>
          <w:lang w:bidi="en-IE"/>
        </w:rPr>
        <w:t>Hours of attendance will</w:t>
      </w:r>
      <w:r w:rsidR="00CB6E23" w:rsidRPr="005F64C4">
        <w:rPr>
          <w:rFonts w:ascii="Arial" w:hAnsi="Arial" w:cs="Arial"/>
          <w:sz w:val="24"/>
          <w:szCs w:val="24"/>
          <w:lang w:bidi="en-IE"/>
        </w:rPr>
        <w:t xml:space="preserve"> be as fixed from time to time but will not amount to less than </w:t>
      </w:r>
      <w:r w:rsidRPr="005F64C4">
        <w:rPr>
          <w:rFonts w:ascii="Arial" w:hAnsi="Arial" w:cs="Arial"/>
          <w:sz w:val="24"/>
          <w:szCs w:val="24"/>
          <w:lang w:bidi="en-IE"/>
        </w:rPr>
        <w:t xml:space="preserve">35 hours per week. </w:t>
      </w:r>
      <w:r w:rsidR="00AF34BA" w:rsidRPr="005F64C4">
        <w:rPr>
          <w:rFonts w:ascii="Arial" w:hAnsi="Arial" w:cs="Arial"/>
          <w:sz w:val="24"/>
          <w:szCs w:val="24"/>
        </w:rPr>
        <w:t xml:space="preserve">The successful candidate will be required to work such additional hours from time to time as may be reasonable and necessary for the proper performance of </w:t>
      </w:r>
      <w:r w:rsidR="00E36DCC" w:rsidRPr="005F64C4">
        <w:rPr>
          <w:rFonts w:ascii="Arial" w:hAnsi="Arial" w:cs="Arial"/>
          <w:sz w:val="24"/>
          <w:szCs w:val="24"/>
        </w:rPr>
        <w:t>their</w:t>
      </w:r>
      <w:r w:rsidR="00AF34BA" w:rsidRPr="005F64C4">
        <w:rPr>
          <w:rFonts w:ascii="Arial" w:hAnsi="Arial" w:cs="Arial"/>
          <w:sz w:val="24"/>
          <w:szCs w:val="24"/>
        </w:rPr>
        <w:t xml:space="preserve"> duties subject to the limits set down in the working time regulations.</w:t>
      </w:r>
    </w:p>
    <w:p w14:paraId="2C448C57" w14:textId="77777777" w:rsidR="00AB191A" w:rsidRPr="005F64C4" w:rsidRDefault="00AB191A" w:rsidP="008846AD">
      <w:pPr>
        <w:pStyle w:val="NoSpacing"/>
        <w:rPr>
          <w:rFonts w:ascii="Arial" w:hAnsi="Arial" w:cs="Arial"/>
          <w:sz w:val="24"/>
          <w:szCs w:val="24"/>
        </w:rPr>
      </w:pPr>
    </w:p>
    <w:p w14:paraId="24FE8B24" w14:textId="67BA427C" w:rsidR="00AE16AB" w:rsidRPr="005F64C4" w:rsidRDefault="009A4EB8" w:rsidP="008846AD">
      <w:pPr>
        <w:pStyle w:val="NoSpacing"/>
        <w:rPr>
          <w:rFonts w:ascii="Arial" w:hAnsi="Arial" w:cs="Arial"/>
          <w:sz w:val="24"/>
          <w:szCs w:val="24"/>
          <w:lang w:bidi="en-IE"/>
        </w:rPr>
      </w:pPr>
      <w:r w:rsidRPr="005F64C4">
        <w:rPr>
          <w:rFonts w:ascii="Arial" w:hAnsi="Arial" w:cs="Arial"/>
          <w:sz w:val="24"/>
          <w:szCs w:val="24"/>
          <w:lang w:bidi="en-IE"/>
        </w:rPr>
        <w:t xml:space="preserve">The Institute </w:t>
      </w:r>
      <w:r w:rsidR="00AE16AB" w:rsidRPr="005F64C4">
        <w:rPr>
          <w:rFonts w:ascii="Arial" w:hAnsi="Arial" w:cs="Arial"/>
          <w:sz w:val="24"/>
          <w:szCs w:val="24"/>
          <w:lang w:bidi="en-IE"/>
        </w:rPr>
        <w:t>operate</w:t>
      </w:r>
      <w:r w:rsidRPr="005F64C4">
        <w:rPr>
          <w:rFonts w:ascii="Arial" w:hAnsi="Arial" w:cs="Arial"/>
          <w:sz w:val="24"/>
          <w:szCs w:val="24"/>
          <w:lang w:bidi="en-IE"/>
        </w:rPr>
        <w:t>s</w:t>
      </w:r>
      <w:r w:rsidR="00AE16AB" w:rsidRPr="005F64C4">
        <w:rPr>
          <w:rFonts w:ascii="Arial" w:hAnsi="Arial" w:cs="Arial"/>
          <w:sz w:val="24"/>
          <w:szCs w:val="24"/>
          <w:lang w:bidi="en-IE"/>
        </w:rPr>
        <w:t xml:space="preserve"> a formal Blended Working model based on servi</w:t>
      </w:r>
      <w:r w:rsidR="00AF34BA" w:rsidRPr="005F64C4">
        <w:rPr>
          <w:rFonts w:ascii="Arial" w:hAnsi="Arial" w:cs="Arial"/>
          <w:sz w:val="24"/>
          <w:szCs w:val="24"/>
          <w:lang w:bidi="en-IE"/>
        </w:rPr>
        <w:t>ce/business requirements</w:t>
      </w:r>
      <w:r w:rsidR="00AE16AB" w:rsidRPr="005F64C4">
        <w:rPr>
          <w:rFonts w:ascii="Arial" w:hAnsi="Arial" w:cs="Arial"/>
          <w:sz w:val="24"/>
          <w:szCs w:val="24"/>
          <w:lang w:bidi="en-IE"/>
        </w:rPr>
        <w:t xml:space="preserve">. </w:t>
      </w:r>
    </w:p>
    <w:p w14:paraId="16380EE0" w14:textId="77777777" w:rsidR="00887EED" w:rsidRPr="005F64C4" w:rsidRDefault="00887EED" w:rsidP="008846AD">
      <w:pPr>
        <w:spacing w:after="0" w:line="240" w:lineRule="auto"/>
        <w:rPr>
          <w:rFonts w:ascii="Arial" w:hAnsi="Arial" w:cs="Arial"/>
          <w:sz w:val="24"/>
          <w:szCs w:val="24"/>
          <w:lang w:bidi="en-IE"/>
        </w:rPr>
      </w:pPr>
    </w:p>
    <w:p w14:paraId="32FAD326" w14:textId="2A04D3A4" w:rsidR="00384B03" w:rsidRPr="005F64C4" w:rsidRDefault="000918E4" w:rsidP="008846AD">
      <w:pPr>
        <w:spacing w:after="0" w:line="240" w:lineRule="auto"/>
        <w:rPr>
          <w:rFonts w:ascii="Arial" w:hAnsi="Arial" w:cs="Arial"/>
          <w:w w:val="110"/>
          <w:sz w:val="24"/>
          <w:szCs w:val="24"/>
          <w:lang w:eastAsia="en-IE" w:bidi="en-IE"/>
        </w:rPr>
      </w:pPr>
      <w:r w:rsidRPr="00A96057">
        <w:rPr>
          <w:rFonts w:ascii="Arial" w:hAnsi="Arial" w:cs="Arial"/>
          <w:sz w:val="24"/>
          <w:szCs w:val="24"/>
          <w:lang w:bidi="en-IE"/>
        </w:rPr>
        <w:t>The Institute currently has a flexible working hour attendance scheme in operation.</w:t>
      </w:r>
    </w:p>
    <w:p w14:paraId="7D585294" w14:textId="77777777" w:rsidR="00887EED" w:rsidRPr="005F64C4" w:rsidRDefault="00887EED" w:rsidP="008846AD">
      <w:pPr>
        <w:spacing w:after="0" w:line="240" w:lineRule="auto"/>
        <w:rPr>
          <w:rFonts w:ascii="Arial" w:hAnsi="Arial" w:cs="Arial"/>
          <w:b/>
          <w:bCs/>
          <w:w w:val="110"/>
          <w:sz w:val="24"/>
          <w:szCs w:val="24"/>
          <w:lang w:eastAsia="en-IE" w:bidi="en-IE"/>
        </w:rPr>
      </w:pPr>
    </w:p>
    <w:p w14:paraId="1EAE9A2B" w14:textId="58BC6D05" w:rsidR="00425730" w:rsidRPr="005F64C4" w:rsidRDefault="00DB0B20" w:rsidP="008846AD">
      <w:pPr>
        <w:spacing w:after="0" w:line="240" w:lineRule="auto"/>
        <w:rPr>
          <w:rFonts w:ascii="Arial" w:hAnsi="Arial" w:cs="Arial"/>
          <w:b/>
          <w:bCs/>
          <w:w w:val="110"/>
          <w:sz w:val="24"/>
          <w:szCs w:val="24"/>
          <w:lang w:eastAsia="en-IE" w:bidi="en-IE"/>
        </w:rPr>
      </w:pPr>
      <w:r w:rsidRPr="005F64C4">
        <w:rPr>
          <w:rFonts w:ascii="Arial" w:hAnsi="Arial" w:cs="Arial"/>
          <w:b/>
          <w:bCs/>
          <w:w w:val="110"/>
          <w:sz w:val="24"/>
          <w:szCs w:val="24"/>
          <w:lang w:eastAsia="en-IE" w:bidi="en-IE"/>
        </w:rPr>
        <w:t>Annual L</w:t>
      </w:r>
      <w:r w:rsidR="00AE16AB" w:rsidRPr="005F64C4">
        <w:rPr>
          <w:rFonts w:ascii="Arial" w:hAnsi="Arial" w:cs="Arial"/>
          <w:b/>
          <w:bCs/>
          <w:w w:val="110"/>
          <w:sz w:val="24"/>
          <w:szCs w:val="24"/>
          <w:lang w:eastAsia="en-IE" w:bidi="en-IE"/>
        </w:rPr>
        <w:t>eave</w:t>
      </w:r>
    </w:p>
    <w:p w14:paraId="3B4EF2CB" w14:textId="550AE572" w:rsidR="00982EE7" w:rsidRDefault="00AE16AB" w:rsidP="008846AD">
      <w:pPr>
        <w:pStyle w:val="NoSpacing"/>
        <w:rPr>
          <w:rFonts w:ascii="Arial" w:hAnsi="Arial" w:cs="Arial"/>
          <w:sz w:val="24"/>
          <w:szCs w:val="24"/>
          <w:lang w:bidi="en-IE"/>
        </w:rPr>
      </w:pPr>
      <w:r w:rsidRPr="005F64C4">
        <w:rPr>
          <w:rFonts w:ascii="Arial" w:hAnsi="Arial" w:cs="Arial"/>
          <w:sz w:val="24"/>
          <w:szCs w:val="24"/>
          <w:lang w:bidi="en-IE"/>
        </w:rPr>
        <w:t>The Annual Leave</w:t>
      </w:r>
      <w:r w:rsidR="00DB0B20" w:rsidRPr="005F64C4">
        <w:rPr>
          <w:rFonts w:ascii="Arial" w:hAnsi="Arial" w:cs="Arial"/>
          <w:sz w:val="24"/>
          <w:szCs w:val="24"/>
          <w:lang w:bidi="en-IE"/>
        </w:rPr>
        <w:t xml:space="preserve"> allowance for this position</w:t>
      </w:r>
      <w:r w:rsidR="00794C5A" w:rsidRPr="005F64C4">
        <w:rPr>
          <w:rFonts w:ascii="Arial" w:hAnsi="Arial" w:cs="Arial"/>
          <w:sz w:val="24"/>
          <w:szCs w:val="24"/>
          <w:lang w:bidi="en-IE"/>
        </w:rPr>
        <w:t xml:space="preserve"> is </w:t>
      </w:r>
      <w:r w:rsidR="00487401">
        <w:rPr>
          <w:rFonts w:ascii="Arial" w:hAnsi="Arial" w:cs="Arial"/>
          <w:sz w:val="24"/>
          <w:szCs w:val="24"/>
          <w:lang w:bidi="en-IE"/>
        </w:rPr>
        <w:t xml:space="preserve">30 </w:t>
      </w:r>
      <w:r w:rsidRPr="005F64C4">
        <w:rPr>
          <w:rFonts w:ascii="Arial" w:hAnsi="Arial" w:cs="Arial"/>
          <w:sz w:val="24"/>
          <w:szCs w:val="24"/>
          <w:lang w:bidi="en-IE"/>
        </w:rPr>
        <w:t>days. This allowance is subject to the usual conditions regarding the granting of annual leave in the Institute, is based on a five-day week and is exclusive of the usual public holidays.</w:t>
      </w:r>
    </w:p>
    <w:p w14:paraId="7ADA6288" w14:textId="77777777" w:rsidR="00285152" w:rsidRPr="005F64C4" w:rsidRDefault="00285152" w:rsidP="008846AD">
      <w:pPr>
        <w:pStyle w:val="NoSpacing"/>
        <w:rPr>
          <w:rFonts w:ascii="Arial" w:hAnsi="Arial" w:cs="Arial"/>
          <w:sz w:val="24"/>
          <w:szCs w:val="24"/>
          <w:lang w:bidi="en-IE"/>
        </w:rPr>
      </w:pPr>
    </w:p>
    <w:p w14:paraId="2CBF1218" w14:textId="463BBDE9" w:rsidR="00425730" w:rsidRPr="005F64C4" w:rsidRDefault="00DB0B20" w:rsidP="008846AD">
      <w:pPr>
        <w:pStyle w:val="NoSpacing"/>
        <w:rPr>
          <w:rFonts w:ascii="Arial" w:hAnsi="Arial" w:cs="Arial"/>
          <w:b/>
          <w:sz w:val="24"/>
          <w:szCs w:val="24"/>
          <w:lang w:bidi="en-IE"/>
        </w:rPr>
      </w:pPr>
      <w:r w:rsidRPr="005F64C4">
        <w:rPr>
          <w:rFonts w:ascii="Arial" w:hAnsi="Arial" w:cs="Arial"/>
          <w:b/>
          <w:sz w:val="24"/>
          <w:szCs w:val="24"/>
          <w:lang w:bidi="en-IE"/>
        </w:rPr>
        <w:t>Sick Leave</w:t>
      </w:r>
    </w:p>
    <w:p w14:paraId="4333E50E" w14:textId="132A347B" w:rsidR="00DB0B20" w:rsidRPr="005F64C4" w:rsidRDefault="00DB0B20" w:rsidP="008846AD">
      <w:pPr>
        <w:pStyle w:val="NoSpacing"/>
        <w:rPr>
          <w:rFonts w:ascii="Arial" w:hAnsi="Arial" w:cs="Arial"/>
          <w:sz w:val="24"/>
          <w:szCs w:val="24"/>
        </w:rPr>
      </w:pPr>
      <w:r w:rsidRPr="005F64C4">
        <w:rPr>
          <w:rFonts w:ascii="Arial" w:hAnsi="Arial" w:cs="Arial"/>
          <w:sz w:val="24"/>
          <w:szCs w:val="24"/>
        </w:rPr>
        <w:t xml:space="preserve">The rate of pay during properly certified sick absence, provided there is no evidence of permanent disability for service, will apply on a pro-rata basis, in accordance with the provisions of the Civil &amp; Public Service sick leave circulars. </w:t>
      </w:r>
    </w:p>
    <w:p w14:paraId="69F59F82" w14:textId="05E3BF05" w:rsidR="00AE16AB" w:rsidRPr="005F64C4" w:rsidRDefault="00AE16AB" w:rsidP="008846AD">
      <w:pPr>
        <w:spacing w:after="0" w:line="240" w:lineRule="auto"/>
        <w:rPr>
          <w:rFonts w:ascii="Arial" w:hAnsi="Arial" w:cs="Arial"/>
          <w:sz w:val="24"/>
          <w:szCs w:val="24"/>
          <w:lang w:eastAsia="en-IE" w:bidi="en-IE"/>
        </w:rPr>
      </w:pPr>
    </w:p>
    <w:p w14:paraId="298556CC" w14:textId="77777777" w:rsidR="00DB2E14" w:rsidRDefault="00DB2E14">
      <w:pPr>
        <w:rPr>
          <w:rFonts w:ascii="Arial" w:hAnsi="Arial" w:cs="Arial"/>
          <w:b/>
          <w:sz w:val="24"/>
          <w:szCs w:val="24"/>
          <w:lang w:eastAsia="en-IE" w:bidi="en-IE"/>
        </w:rPr>
      </w:pPr>
      <w:r>
        <w:rPr>
          <w:rFonts w:ascii="Arial" w:hAnsi="Arial" w:cs="Arial"/>
          <w:b/>
          <w:sz w:val="24"/>
          <w:szCs w:val="24"/>
          <w:lang w:eastAsia="en-IE" w:bidi="en-IE"/>
        </w:rPr>
        <w:br w:type="page"/>
      </w:r>
    </w:p>
    <w:p w14:paraId="2EC363E1" w14:textId="7F84ED02" w:rsidR="00425730" w:rsidRPr="005F64C4" w:rsidRDefault="00982EE7" w:rsidP="008846AD">
      <w:pPr>
        <w:pStyle w:val="NoSpacing"/>
        <w:rPr>
          <w:rFonts w:ascii="Arial" w:hAnsi="Arial" w:cs="Arial"/>
          <w:b/>
          <w:sz w:val="24"/>
          <w:szCs w:val="24"/>
          <w:lang w:eastAsia="en-IE" w:bidi="en-IE"/>
        </w:rPr>
      </w:pPr>
      <w:r w:rsidRPr="005F64C4">
        <w:rPr>
          <w:rFonts w:ascii="Arial" w:hAnsi="Arial" w:cs="Arial"/>
          <w:b/>
          <w:sz w:val="24"/>
          <w:szCs w:val="24"/>
          <w:lang w:eastAsia="en-IE" w:bidi="en-IE"/>
        </w:rPr>
        <w:lastRenderedPageBreak/>
        <w:t>Safety &amp; Welfare</w:t>
      </w:r>
    </w:p>
    <w:p w14:paraId="71071807" w14:textId="31941779" w:rsidR="00982EE7" w:rsidRPr="005F64C4" w:rsidRDefault="00982EE7" w:rsidP="008846AD">
      <w:pPr>
        <w:pStyle w:val="NoSpacing"/>
        <w:rPr>
          <w:rFonts w:ascii="Arial" w:hAnsi="Arial" w:cs="Arial"/>
          <w:sz w:val="24"/>
          <w:szCs w:val="24"/>
        </w:rPr>
      </w:pPr>
      <w:r w:rsidRPr="005F64C4">
        <w:rPr>
          <w:rFonts w:ascii="Arial" w:hAnsi="Arial" w:cs="Arial"/>
          <w:sz w:val="24"/>
          <w:szCs w:val="24"/>
        </w:rPr>
        <w:t>The holder of the post shall c</w:t>
      </w:r>
      <w:r w:rsidR="00F62E4F" w:rsidRPr="005F64C4">
        <w:rPr>
          <w:rFonts w:ascii="Arial" w:hAnsi="Arial" w:cs="Arial"/>
          <w:sz w:val="24"/>
          <w:szCs w:val="24"/>
        </w:rPr>
        <w:t xml:space="preserve">o-operate with the terms of </w:t>
      </w:r>
      <w:r w:rsidR="00AB191A" w:rsidRPr="005F64C4">
        <w:rPr>
          <w:rFonts w:ascii="Arial" w:hAnsi="Arial" w:cs="Arial"/>
          <w:sz w:val="24"/>
          <w:szCs w:val="24"/>
        </w:rPr>
        <w:t xml:space="preserve">the </w:t>
      </w:r>
      <w:r w:rsidR="00F62E4F" w:rsidRPr="005F64C4">
        <w:rPr>
          <w:rFonts w:ascii="Arial" w:hAnsi="Arial" w:cs="Arial"/>
          <w:sz w:val="24"/>
          <w:szCs w:val="24"/>
        </w:rPr>
        <w:t>Institute’</w:t>
      </w:r>
      <w:r w:rsidRPr="005F64C4">
        <w:rPr>
          <w:rFonts w:ascii="Arial" w:hAnsi="Arial" w:cs="Arial"/>
          <w:sz w:val="24"/>
          <w:szCs w:val="24"/>
        </w:rPr>
        <w:t>s Safety Stat</w:t>
      </w:r>
      <w:r w:rsidR="00AB1897" w:rsidRPr="005F64C4">
        <w:rPr>
          <w:rFonts w:ascii="Arial" w:hAnsi="Arial" w:cs="Arial"/>
          <w:sz w:val="24"/>
          <w:szCs w:val="24"/>
        </w:rPr>
        <w:t>ement.</w:t>
      </w:r>
      <w:r w:rsidRPr="005F64C4">
        <w:rPr>
          <w:rFonts w:ascii="Arial" w:hAnsi="Arial" w:cs="Arial"/>
          <w:sz w:val="24"/>
          <w:szCs w:val="24"/>
        </w:rPr>
        <w:t xml:space="preserve"> </w:t>
      </w:r>
      <w:r w:rsidR="00E36DCC" w:rsidRPr="005F64C4">
        <w:rPr>
          <w:rFonts w:ascii="Arial" w:hAnsi="Arial" w:cs="Arial"/>
          <w:sz w:val="24"/>
          <w:szCs w:val="24"/>
        </w:rPr>
        <w:t>They</w:t>
      </w:r>
      <w:r w:rsidRPr="005F64C4">
        <w:rPr>
          <w:rFonts w:ascii="Arial" w:hAnsi="Arial" w:cs="Arial"/>
          <w:sz w:val="24"/>
          <w:szCs w:val="24"/>
        </w:rPr>
        <w:t xml:space="preserve"> shall familiarise </w:t>
      </w:r>
      <w:r w:rsidR="00E36DCC" w:rsidRPr="005F64C4">
        <w:rPr>
          <w:rFonts w:ascii="Arial" w:hAnsi="Arial" w:cs="Arial"/>
          <w:sz w:val="24"/>
          <w:szCs w:val="24"/>
        </w:rPr>
        <w:t>themselves</w:t>
      </w:r>
      <w:r w:rsidRPr="005F64C4">
        <w:rPr>
          <w:rFonts w:ascii="Arial" w:hAnsi="Arial" w:cs="Arial"/>
          <w:sz w:val="24"/>
          <w:szCs w:val="24"/>
        </w:rPr>
        <w:t xml:space="preserve"> with the safety rules and procedure</w:t>
      </w:r>
      <w:r w:rsidR="00590DD9" w:rsidRPr="005F64C4">
        <w:rPr>
          <w:rFonts w:ascii="Arial" w:hAnsi="Arial" w:cs="Arial"/>
          <w:sz w:val="24"/>
          <w:szCs w:val="24"/>
        </w:rPr>
        <w:t>s and adhere to same.</w:t>
      </w:r>
    </w:p>
    <w:p w14:paraId="3831B6F6" w14:textId="77777777" w:rsidR="00982EE7" w:rsidRPr="005F64C4" w:rsidRDefault="00982EE7" w:rsidP="008846AD">
      <w:pPr>
        <w:pStyle w:val="NoSpacing"/>
        <w:rPr>
          <w:rFonts w:ascii="Arial" w:hAnsi="Arial" w:cs="Arial"/>
          <w:sz w:val="24"/>
          <w:szCs w:val="24"/>
        </w:rPr>
      </w:pPr>
    </w:p>
    <w:p w14:paraId="35984F88" w14:textId="122A41AE" w:rsidR="00425730" w:rsidRPr="005F64C4" w:rsidRDefault="00982EE7" w:rsidP="008846AD">
      <w:pPr>
        <w:pStyle w:val="NoSpacing"/>
        <w:rPr>
          <w:rFonts w:ascii="Arial" w:hAnsi="Arial" w:cs="Arial"/>
          <w:b/>
          <w:sz w:val="24"/>
          <w:szCs w:val="24"/>
        </w:rPr>
      </w:pPr>
      <w:r w:rsidRPr="005F64C4">
        <w:rPr>
          <w:rFonts w:ascii="Arial" w:hAnsi="Arial" w:cs="Arial"/>
          <w:b/>
          <w:sz w:val="24"/>
          <w:szCs w:val="24"/>
        </w:rPr>
        <w:t>Training</w:t>
      </w:r>
    </w:p>
    <w:p w14:paraId="35009D2F" w14:textId="2DC568DF" w:rsidR="0079520B" w:rsidRPr="005F64C4" w:rsidRDefault="00982EE7" w:rsidP="008846AD">
      <w:pPr>
        <w:pStyle w:val="NoSpacing"/>
        <w:rPr>
          <w:rFonts w:ascii="Arial" w:hAnsi="Arial" w:cs="Arial"/>
          <w:sz w:val="24"/>
          <w:szCs w:val="24"/>
        </w:rPr>
      </w:pPr>
      <w:r w:rsidRPr="005F64C4">
        <w:rPr>
          <w:rFonts w:ascii="Arial" w:hAnsi="Arial" w:cs="Arial"/>
          <w:sz w:val="24"/>
          <w:szCs w:val="24"/>
        </w:rPr>
        <w:t>It is a condition of employment that successful candidates will be required to participate in training programmes relevant to the skills necessary for the performance of the duties attaching to the post.</w:t>
      </w:r>
    </w:p>
    <w:p w14:paraId="7A73DBD4" w14:textId="77777777" w:rsidR="00E36DCC" w:rsidRPr="005F64C4" w:rsidRDefault="00E36DCC" w:rsidP="008846AD">
      <w:pPr>
        <w:pStyle w:val="NoSpacing"/>
        <w:rPr>
          <w:rFonts w:ascii="Arial" w:hAnsi="Arial" w:cs="Arial"/>
          <w:sz w:val="24"/>
          <w:szCs w:val="24"/>
        </w:rPr>
      </w:pPr>
    </w:p>
    <w:p w14:paraId="3BA52095" w14:textId="77777777" w:rsidR="00982EE7" w:rsidRPr="005F64C4" w:rsidRDefault="00982EE7" w:rsidP="008846AD">
      <w:pPr>
        <w:pStyle w:val="NoSpacing"/>
        <w:rPr>
          <w:rFonts w:ascii="Arial" w:hAnsi="Arial" w:cs="Arial"/>
          <w:b/>
          <w:sz w:val="24"/>
          <w:szCs w:val="24"/>
        </w:rPr>
      </w:pPr>
      <w:r w:rsidRPr="005F64C4">
        <w:rPr>
          <w:rFonts w:ascii="Arial" w:hAnsi="Arial" w:cs="Arial"/>
          <w:b/>
          <w:sz w:val="24"/>
          <w:szCs w:val="24"/>
        </w:rPr>
        <w:t>Superannuation Contribution</w:t>
      </w:r>
    </w:p>
    <w:p w14:paraId="48DFD3AA" w14:textId="77777777" w:rsidR="00982EE7" w:rsidRPr="005F64C4" w:rsidRDefault="008F585B" w:rsidP="008846AD">
      <w:pPr>
        <w:pStyle w:val="NoSpacing"/>
        <w:rPr>
          <w:rFonts w:ascii="Arial" w:hAnsi="Arial" w:cs="Arial"/>
          <w:sz w:val="24"/>
          <w:szCs w:val="24"/>
        </w:rPr>
      </w:pPr>
      <w:r w:rsidRPr="005F64C4">
        <w:rPr>
          <w:rFonts w:ascii="Arial" w:hAnsi="Arial" w:cs="Arial"/>
          <w:sz w:val="24"/>
          <w:szCs w:val="24"/>
        </w:rPr>
        <w:t>Membership of the</w:t>
      </w:r>
      <w:r w:rsidR="00982EE7" w:rsidRPr="005F64C4">
        <w:rPr>
          <w:rFonts w:ascii="Arial" w:hAnsi="Arial" w:cs="Arial"/>
          <w:sz w:val="24"/>
          <w:szCs w:val="24"/>
        </w:rPr>
        <w:t xml:space="preserve"> Single Public Service Pension Scheme i</w:t>
      </w:r>
      <w:r w:rsidR="00102B4F" w:rsidRPr="005F64C4">
        <w:rPr>
          <w:rFonts w:ascii="Arial" w:hAnsi="Arial" w:cs="Arial"/>
          <w:sz w:val="24"/>
          <w:szCs w:val="24"/>
        </w:rPr>
        <w:t>s compulsory for all employees except where there is membership of pre-existing public service superannuation scheme.</w:t>
      </w:r>
      <w:r w:rsidR="00982EE7" w:rsidRPr="005F64C4">
        <w:rPr>
          <w:rFonts w:ascii="Arial" w:hAnsi="Arial" w:cs="Arial"/>
          <w:sz w:val="24"/>
          <w:szCs w:val="24"/>
        </w:rPr>
        <w:t xml:space="preserve"> Details will be provided to the appointee prior to appointment. </w:t>
      </w:r>
    </w:p>
    <w:p w14:paraId="4DC7EAF0" w14:textId="77777777" w:rsidR="008F585B" w:rsidRPr="005F64C4" w:rsidRDefault="008F585B" w:rsidP="008846AD">
      <w:pPr>
        <w:pStyle w:val="NoSpacing"/>
        <w:rPr>
          <w:rFonts w:ascii="Arial" w:hAnsi="Arial" w:cs="Arial"/>
          <w:sz w:val="24"/>
          <w:szCs w:val="24"/>
        </w:rPr>
      </w:pPr>
    </w:p>
    <w:p w14:paraId="098CCC49" w14:textId="0FF89E39" w:rsidR="00982EE7" w:rsidRPr="005F64C4" w:rsidRDefault="00982EE7" w:rsidP="008846AD">
      <w:pPr>
        <w:pStyle w:val="NoSpacing"/>
        <w:rPr>
          <w:rFonts w:ascii="Arial" w:hAnsi="Arial" w:cs="Arial"/>
          <w:sz w:val="24"/>
          <w:szCs w:val="24"/>
        </w:rPr>
      </w:pPr>
      <w:r w:rsidRPr="005F64C4">
        <w:rPr>
          <w:rFonts w:ascii="Arial" w:hAnsi="Arial" w:cs="Arial"/>
          <w:sz w:val="24"/>
          <w:szCs w:val="24"/>
        </w:rPr>
        <w:t>For new entrants under the Single Public Service Pension Scheme, effective from 1st January 2013, superannuation contributions are as follows: 3.5% of net pensionable remuneration and 3% of pensionable remuneration. Pension and retirement lump sum will be based on career-average pensionable remuneration; pensions will be co-ordinated with the State Pension Contributory.</w:t>
      </w:r>
    </w:p>
    <w:p w14:paraId="24BBA091" w14:textId="1C4E3606" w:rsidR="006844F8" w:rsidRPr="005F64C4" w:rsidRDefault="006844F8" w:rsidP="008846AD">
      <w:pPr>
        <w:spacing w:after="0" w:line="240" w:lineRule="auto"/>
        <w:rPr>
          <w:rFonts w:ascii="Arial" w:hAnsi="Arial" w:cs="Arial"/>
          <w:sz w:val="24"/>
          <w:szCs w:val="24"/>
          <w:lang w:eastAsia="en-IE" w:bidi="en-IE"/>
        </w:rPr>
      </w:pPr>
    </w:p>
    <w:p w14:paraId="078B8D20" w14:textId="77777777" w:rsidR="00DB0B20" w:rsidRPr="005F64C4" w:rsidRDefault="00DB0B20" w:rsidP="008846AD">
      <w:pPr>
        <w:pStyle w:val="NoSpacing"/>
        <w:rPr>
          <w:rFonts w:ascii="Arial" w:hAnsi="Arial" w:cs="Arial"/>
          <w:b/>
          <w:sz w:val="24"/>
          <w:szCs w:val="24"/>
        </w:rPr>
      </w:pPr>
      <w:r w:rsidRPr="005F64C4">
        <w:rPr>
          <w:rFonts w:ascii="Arial" w:hAnsi="Arial" w:cs="Arial"/>
          <w:b/>
          <w:sz w:val="24"/>
          <w:szCs w:val="24"/>
        </w:rPr>
        <w:t xml:space="preserve">Additional Superannuation Contribution </w:t>
      </w:r>
    </w:p>
    <w:p w14:paraId="7F7B3F98" w14:textId="0FB1C60A" w:rsidR="00DB0B20" w:rsidRPr="005F64C4" w:rsidRDefault="00DB0B20" w:rsidP="008846AD">
      <w:pPr>
        <w:pStyle w:val="NoSpacing"/>
        <w:rPr>
          <w:rFonts w:ascii="Arial" w:hAnsi="Arial" w:cs="Arial"/>
          <w:sz w:val="24"/>
          <w:szCs w:val="24"/>
          <w:lang w:eastAsia="en-IE" w:bidi="en-IE"/>
        </w:rPr>
      </w:pPr>
      <w:r w:rsidRPr="005F64C4">
        <w:rPr>
          <w:rFonts w:ascii="Arial" w:hAnsi="Arial" w:cs="Arial"/>
          <w:sz w:val="24"/>
          <w:szCs w:val="24"/>
        </w:rPr>
        <w:t>This appointment is subject to the Additional Superannuation Contribution (ASC) in accordance with the Public Service Pay and Pensions Act 2017. Note; ASC deductions are in addition to any pension contributions (main scheme and spouses’ and children’s contributions) required under the rules of your pension scheme.</w:t>
      </w:r>
    </w:p>
    <w:p w14:paraId="1231B977" w14:textId="77777777" w:rsidR="00590DD9" w:rsidRPr="005F64C4" w:rsidRDefault="00590DD9" w:rsidP="008846AD">
      <w:pPr>
        <w:pStyle w:val="NoSpacing"/>
        <w:rPr>
          <w:rFonts w:ascii="Arial" w:hAnsi="Arial" w:cs="Arial"/>
          <w:noProof/>
          <w:sz w:val="24"/>
          <w:szCs w:val="24"/>
        </w:rPr>
      </w:pPr>
    </w:p>
    <w:p w14:paraId="73EED52E" w14:textId="77777777" w:rsidR="00AE16AB" w:rsidRPr="005F64C4" w:rsidRDefault="00AE16AB" w:rsidP="008846AD">
      <w:pPr>
        <w:spacing w:after="0" w:line="240" w:lineRule="auto"/>
        <w:rPr>
          <w:rFonts w:ascii="Arial" w:hAnsi="Arial" w:cs="Arial"/>
          <w:b/>
          <w:bCs/>
          <w:w w:val="110"/>
          <w:sz w:val="24"/>
          <w:szCs w:val="24"/>
          <w:lang w:eastAsia="en-IE" w:bidi="en-IE"/>
        </w:rPr>
      </w:pPr>
      <w:r w:rsidRPr="005F64C4">
        <w:rPr>
          <w:rFonts w:ascii="Arial" w:hAnsi="Arial" w:cs="Arial"/>
          <w:b/>
          <w:bCs/>
          <w:w w:val="110"/>
          <w:sz w:val="24"/>
          <w:szCs w:val="24"/>
          <w:lang w:eastAsia="en-IE" w:bidi="en-IE"/>
        </w:rPr>
        <w:t>Important Notice</w:t>
      </w:r>
    </w:p>
    <w:p w14:paraId="77B6D1D3" w14:textId="4F801AC4" w:rsidR="00102B4F" w:rsidRPr="005F64C4" w:rsidRDefault="00AE16AB" w:rsidP="008846AD">
      <w:pPr>
        <w:pStyle w:val="NoSpacing"/>
        <w:rPr>
          <w:rFonts w:ascii="Arial" w:hAnsi="Arial" w:cs="Arial"/>
          <w:sz w:val="24"/>
          <w:szCs w:val="24"/>
        </w:rPr>
      </w:pPr>
      <w:r w:rsidRPr="005F64C4">
        <w:rPr>
          <w:rFonts w:ascii="Arial" w:hAnsi="Arial" w:cs="Arial"/>
          <w:sz w:val="24"/>
          <w:szCs w:val="24"/>
        </w:rPr>
        <w:t>The above represents the principal conditions of service and is not intended to be the comprehensive list of all terms and conditions of employment which will be set out in the employment contract to be agreed with the successful</w:t>
      </w:r>
      <w:r w:rsidR="00F62E4F" w:rsidRPr="005F64C4">
        <w:rPr>
          <w:rFonts w:ascii="Arial" w:hAnsi="Arial" w:cs="Arial"/>
          <w:sz w:val="24"/>
          <w:szCs w:val="24"/>
        </w:rPr>
        <w:t xml:space="preserve"> candidate. </w:t>
      </w:r>
    </w:p>
    <w:p w14:paraId="6FEC6869" w14:textId="77777777" w:rsidR="00CC6BAF" w:rsidRPr="005F64C4" w:rsidRDefault="00CC6BAF" w:rsidP="008846AD">
      <w:pPr>
        <w:pStyle w:val="NoSpacing"/>
        <w:rPr>
          <w:rFonts w:ascii="Arial" w:hAnsi="Arial" w:cs="Arial"/>
          <w:sz w:val="24"/>
          <w:szCs w:val="24"/>
        </w:rPr>
      </w:pPr>
    </w:p>
    <w:p w14:paraId="31D87E99" w14:textId="77777777" w:rsidR="00CC6BAF" w:rsidRPr="005F64C4" w:rsidRDefault="00CC6BAF" w:rsidP="008846AD">
      <w:pPr>
        <w:spacing w:after="0" w:line="240" w:lineRule="auto"/>
        <w:rPr>
          <w:rFonts w:ascii="Arial" w:hAnsi="Arial" w:cs="Arial"/>
          <w:b/>
          <w:sz w:val="24"/>
          <w:szCs w:val="24"/>
          <w:lang w:eastAsia="en-IE" w:bidi="en-IE"/>
        </w:rPr>
      </w:pPr>
      <w:r w:rsidRPr="005F64C4">
        <w:rPr>
          <w:rFonts w:ascii="Arial" w:hAnsi="Arial" w:cs="Arial"/>
          <w:b/>
          <w:sz w:val="24"/>
          <w:szCs w:val="24"/>
          <w:lang w:eastAsia="en-IE" w:bidi="en-IE"/>
        </w:rPr>
        <w:t>Confidentiality</w:t>
      </w:r>
    </w:p>
    <w:p w14:paraId="597D82EE" w14:textId="77777777" w:rsidR="00CC6BAF" w:rsidRPr="005F64C4" w:rsidRDefault="00CC6BAF" w:rsidP="008846AD">
      <w:pPr>
        <w:pStyle w:val="NoSpacing"/>
        <w:rPr>
          <w:rFonts w:ascii="Arial" w:hAnsi="Arial" w:cs="Arial"/>
          <w:sz w:val="24"/>
          <w:szCs w:val="24"/>
        </w:rPr>
      </w:pPr>
      <w:r w:rsidRPr="005F64C4">
        <w:rPr>
          <w:rFonts w:ascii="Arial" w:hAnsi="Arial" w:cs="Arial"/>
          <w:sz w:val="24"/>
          <w:szCs w:val="24"/>
        </w:rPr>
        <w:t>All enquiries, applications and all aspects of the proceedings relating to recruitment and selection are treated as strictly confidential and are not disclosed to anyone outside those directly involved in the recruitment process.</w:t>
      </w:r>
    </w:p>
    <w:p w14:paraId="73394403" w14:textId="77777777" w:rsidR="001C7C16" w:rsidRDefault="001C7C16" w:rsidP="008846AD">
      <w:pPr>
        <w:spacing w:after="0" w:line="240" w:lineRule="auto"/>
        <w:rPr>
          <w:rFonts w:ascii="Arial" w:hAnsi="Arial" w:cs="Arial"/>
          <w:b/>
          <w:bCs/>
          <w:w w:val="110"/>
          <w:sz w:val="24"/>
          <w:szCs w:val="24"/>
          <w:lang w:eastAsia="en-IE" w:bidi="en-IE"/>
        </w:rPr>
      </w:pPr>
    </w:p>
    <w:p w14:paraId="1BE369FB" w14:textId="78C68716" w:rsidR="00CC6BAF" w:rsidRPr="005F64C4" w:rsidRDefault="00CC6BAF" w:rsidP="008846AD">
      <w:pPr>
        <w:spacing w:after="0" w:line="240" w:lineRule="auto"/>
        <w:rPr>
          <w:rFonts w:ascii="Arial" w:hAnsi="Arial" w:cs="Arial"/>
          <w:b/>
          <w:bCs/>
          <w:w w:val="110"/>
          <w:sz w:val="24"/>
          <w:szCs w:val="24"/>
          <w:lang w:eastAsia="en-IE" w:bidi="en-IE"/>
        </w:rPr>
      </w:pPr>
      <w:r w:rsidRPr="005F64C4">
        <w:rPr>
          <w:rFonts w:ascii="Arial" w:hAnsi="Arial" w:cs="Arial"/>
          <w:b/>
          <w:bCs/>
          <w:w w:val="110"/>
          <w:sz w:val="24"/>
          <w:szCs w:val="24"/>
          <w:lang w:eastAsia="en-IE" w:bidi="en-IE"/>
        </w:rPr>
        <w:t>Freedom of Information</w:t>
      </w:r>
    </w:p>
    <w:p w14:paraId="7E658252" w14:textId="77777777" w:rsidR="00CC6BAF" w:rsidRDefault="00CC6BAF" w:rsidP="008846AD">
      <w:pPr>
        <w:pStyle w:val="NoSpacing"/>
        <w:rPr>
          <w:rFonts w:ascii="Arial" w:hAnsi="Arial" w:cs="Arial"/>
          <w:sz w:val="24"/>
          <w:szCs w:val="24"/>
          <w:lang w:bidi="en-IE"/>
        </w:rPr>
      </w:pPr>
      <w:r w:rsidRPr="005F64C4">
        <w:rPr>
          <w:rFonts w:ascii="Arial" w:hAnsi="Arial" w:cs="Arial"/>
          <w:sz w:val="24"/>
          <w:szCs w:val="24"/>
          <w:lang w:bidi="en-IE"/>
        </w:rPr>
        <w:t>Candidates can expect that all enquiries, applications and all aspects of the proceedings are treated as strictly confidential subject to the provisions of the Freedom of Information Act, 2014.</w:t>
      </w:r>
    </w:p>
    <w:p w14:paraId="740F4416" w14:textId="77777777" w:rsidR="00285152" w:rsidRPr="005F64C4" w:rsidRDefault="00285152" w:rsidP="008846AD">
      <w:pPr>
        <w:pStyle w:val="NoSpacing"/>
        <w:rPr>
          <w:rFonts w:ascii="Arial" w:hAnsi="Arial" w:cs="Arial"/>
          <w:sz w:val="24"/>
          <w:szCs w:val="24"/>
          <w:lang w:bidi="en-IE"/>
        </w:rPr>
      </w:pPr>
    </w:p>
    <w:p w14:paraId="489EC12E" w14:textId="77777777" w:rsidR="00CC6BAF" w:rsidRPr="005F64C4" w:rsidRDefault="00CC6BAF" w:rsidP="008846AD">
      <w:pPr>
        <w:pStyle w:val="NoSpacing"/>
        <w:rPr>
          <w:rFonts w:ascii="Arial" w:hAnsi="Arial" w:cs="Arial"/>
          <w:b/>
          <w:sz w:val="24"/>
          <w:szCs w:val="24"/>
        </w:rPr>
      </w:pPr>
      <w:r w:rsidRPr="005F64C4">
        <w:rPr>
          <w:rFonts w:ascii="Arial" w:hAnsi="Arial" w:cs="Arial"/>
          <w:b/>
          <w:sz w:val="24"/>
          <w:szCs w:val="24"/>
        </w:rPr>
        <w:t>Eligibility to Compete</w:t>
      </w:r>
    </w:p>
    <w:p w14:paraId="0D65EA17" w14:textId="77777777" w:rsidR="00CC6BAF" w:rsidRPr="005F64C4" w:rsidRDefault="00CC6BAF" w:rsidP="008846AD">
      <w:pPr>
        <w:pStyle w:val="NoSpacing"/>
        <w:rPr>
          <w:rFonts w:ascii="Arial" w:hAnsi="Arial" w:cs="Arial"/>
          <w:sz w:val="24"/>
          <w:szCs w:val="24"/>
        </w:rPr>
      </w:pPr>
      <w:r w:rsidRPr="005F64C4">
        <w:rPr>
          <w:rFonts w:ascii="Arial" w:hAnsi="Arial" w:cs="Arial"/>
          <w:sz w:val="24"/>
          <w:szCs w:val="24"/>
        </w:rPr>
        <w:t>Candidates must, by the date of any job offer, be:</w:t>
      </w:r>
    </w:p>
    <w:p w14:paraId="19D228CF" w14:textId="77777777" w:rsidR="00CC6BAF" w:rsidRPr="005F64C4" w:rsidRDefault="00CC6BAF" w:rsidP="008846AD">
      <w:pPr>
        <w:pStyle w:val="NoSpacing"/>
        <w:numPr>
          <w:ilvl w:val="0"/>
          <w:numId w:val="1"/>
        </w:numPr>
        <w:rPr>
          <w:rFonts w:ascii="Arial" w:hAnsi="Arial" w:cs="Arial"/>
          <w:sz w:val="24"/>
          <w:szCs w:val="24"/>
        </w:rPr>
      </w:pPr>
      <w:r w:rsidRPr="005F64C4">
        <w:rPr>
          <w:rFonts w:ascii="Arial" w:hAnsi="Arial" w:cs="Arial"/>
          <w:sz w:val="24"/>
          <w:szCs w:val="24"/>
        </w:rPr>
        <w:t>A citizen of the European Economic Area (EEA). The EEA consists of the Member States of the European Union, Iceland, Liechtenstein and Norway; or</w:t>
      </w:r>
    </w:p>
    <w:p w14:paraId="2E74465F" w14:textId="77777777" w:rsidR="00CC6BAF" w:rsidRPr="005F64C4" w:rsidRDefault="00CC6BAF" w:rsidP="008846AD">
      <w:pPr>
        <w:pStyle w:val="NoSpacing"/>
        <w:numPr>
          <w:ilvl w:val="0"/>
          <w:numId w:val="1"/>
        </w:numPr>
        <w:rPr>
          <w:rFonts w:ascii="Arial" w:hAnsi="Arial" w:cs="Arial"/>
          <w:sz w:val="24"/>
          <w:szCs w:val="24"/>
        </w:rPr>
      </w:pPr>
      <w:r w:rsidRPr="005F64C4">
        <w:rPr>
          <w:rFonts w:ascii="Arial" w:hAnsi="Arial" w:cs="Arial"/>
          <w:sz w:val="24"/>
          <w:szCs w:val="24"/>
        </w:rPr>
        <w:t>A citizen of the United Kingdom (UK); or</w:t>
      </w:r>
    </w:p>
    <w:p w14:paraId="3DBC74B1" w14:textId="38459D9C" w:rsidR="00CC6BAF" w:rsidRPr="005F64C4" w:rsidRDefault="00CC6BAF" w:rsidP="008846AD">
      <w:pPr>
        <w:pStyle w:val="NoSpacing"/>
        <w:ind w:left="360"/>
        <w:rPr>
          <w:rFonts w:ascii="Arial" w:hAnsi="Arial" w:cs="Arial"/>
          <w:sz w:val="24"/>
          <w:szCs w:val="24"/>
        </w:rPr>
      </w:pPr>
      <w:r w:rsidRPr="005F64C4">
        <w:rPr>
          <w:rFonts w:ascii="Arial" w:hAnsi="Arial" w:cs="Arial"/>
          <w:sz w:val="24"/>
          <w:szCs w:val="24"/>
        </w:rPr>
        <w:t>A citizen of Switzerland pursuant to the agreement between the EU and Switzerland on the free movement of persons; or</w:t>
      </w:r>
    </w:p>
    <w:p w14:paraId="01D57D66" w14:textId="77777777" w:rsidR="00CC6BAF" w:rsidRPr="005F64C4" w:rsidRDefault="00CC6BAF" w:rsidP="008846AD">
      <w:pPr>
        <w:pStyle w:val="NoSpacing"/>
        <w:numPr>
          <w:ilvl w:val="0"/>
          <w:numId w:val="1"/>
        </w:numPr>
        <w:rPr>
          <w:rFonts w:ascii="Arial" w:hAnsi="Arial" w:cs="Arial"/>
          <w:sz w:val="24"/>
          <w:szCs w:val="24"/>
        </w:rPr>
      </w:pPr>
      <w:r w:rsidRPr="005F64C4">
        <w:rPr>
          <w:rFonts w:ascii="Arial" w:hAnsi="Arial" w:cs="Arial"/>
          <w:sz w:val="24"/>
          <w:szCs w:val="24"/>
        </w:rPr>
        <w:lastRenderedPageBreak/>
        <w:t>A non-EEA citizen who is a spouse or child of an EEA or Swiss citizen and has a stamp 4 visa; or</w:t>
      </w:r>
    </w:p>
    <w:p w14:paraId="76387663" w14:textId="77777777" w:rsidR="00CC6BAF" w:rsidRPr="005F64C4" w:rsidRDefault="00CC6BAF" w:rsidP="008846AD">
      <w:pPr>
        <w:pStyle w:val="NoSpacing"/>
        <w:numPr>
          <w:ilvl w:val="0"/>
          <w:numId w:val="1"/>
        </w:numPr>
        <w:rPr>
          <w:rFonts w:ascii="Arial" w:hAnsi="Arial" w:cs="Arial"/>
          <w:sz w:val="24"/>
          <w:szCs w:val="24"/>
        </w:rPr>
      </w:pPr>
      <w:r w:rsidRPr="005F64C4">
        <w:rPr>
          <w:rFonts w:ascii="Arial" w:hAnsi="Arial" w:cs="Arial"/>
          <w:sz w:val="24"/>
          <w:szCs w:val="24"/>
        </w:rPr>
        <w:t>A person awarded international protection under the International Protection Act 2015 or any family member entitled to remain in the State as a result of family reunification and has a stamp 4 visa; or</w:t>
      </w:r>
    </w:p>
    <w:p w14:paraId="6F22A6FB" w14:textId="77777777" w:rsidR="00CC6BAF" w:rsidRPr="005F64C4" w:rsidRDefault="00CC6BAF" w:rsidP="008846AD">
      <w:pPr>
        <w:pStyle w:val="NoSpacing"/>
        <w:numPr>
          <w:ilvl w:val="0"/>
          <w:numId w:val="1"/>
        </w:numPr>
        <w:rPr>
          <w:rFonts w:ascii="Arial" w:hAnsi="Arial" w:cs="Arial"/>
          <w:sz w:val="24"/>
          <w:szCs w:val="24"/>
        </w:rPr>
      </w:pPr>
      <w:r w:rsidRPr="005F64C4">
        <w:rPr>
          <w:rFonts w:ascii="Arial" w:hAnsi="Arial" w:cs="Arial"/>
          <w:sz w:val="24"/>
          <w:szCs w:val="24"/>
        </w:rPr>
        <w:t>A non-EEA citizen who is a parent of a dependent child who is a citizen of, and resident in, an EEA member state or Switzerland and has a stamp 4 visa.</w:t>
      </w:r>
    </w:p>
    <w:p w14:paraId="6A749059" w14:textId="77777777" w:rsidR="00F64E60" w:rsidRPr="005F64C4" w:rsidRDefault="00F64E60" w:rsidP="008846AD">
      <w:pPr>
        <w:pStyle w:val="NoSpacing"/>
        <w:rPr>
          <w:rFonts w:ascii="Arial" w:eastAsia="Arial" w:hAnsi="Arial" w:cs="Arial"/>
          <w:b/>
          <w:color w:val="44546A" w:themeColor="text2"/>
          <w:w w:val="105"/>
          <w:lang w:eastAsia="en-IE" w:bidi="en-IE"/>
        </w:rPr>
      </w:pPr>
    </w:p>
    <w:p w14:paraId="1F1E5EF7" w14:textId="6977D6D3" w:rsidR="000B395C" w:rsidRPr="005F64C4" w:rsidRDefault="006B1A9B" w:rsidP="008846AD">
      <w:pPr>
        <w:pStyle w:val="NoSpacing"/>
        <w:rPr>
          <w:rFonts w:ascii="Arial" w:eastAsia="Arial" w:hAnsi="Arial" w:cs="Arial"/>
          <w:b/>
          <w:color w:val="002060"/>
          <w:w w:val="105"/>
          <w:sz w:val="40"/>
          <w:szCs w:val="40"/>
          <w:lang w:eastAsia="en-IE" w:bidi="en-IE"/>
        </w:rPr>
      </w:pPr>
      <w:r w:rsidRPr="005F64C4">
        <w:rPr>
          <w:rFonts w:ascii="Arial" w:eastAsia="Arial" w:hAnsi="Arial" w:cs="Arial"/>
          <w:b/>
          <w:color w:val="002060"/>
          <w:w w:val="105"/>
          <w:sz w:val="40"/>
          <w:szCs w:val="40"/>
          <w:lang w:eastAsia="en-IE" w:bidi="en-IE"/>
        </w:rPr>
        <w:t>Application &amp; Selection</w:t>
      </w:r>
    </w:p>
    <w:p w14:paraId="5DE479E0" w14:textId="77777777" w:rsidR="006844F8" w:rsidRPr="005F64C4" w:rsidRDefault="006844F8" w:rsidP="008846AD">
      <w:pPr>
        <w:pStyle w:val="NoSpacing"/>
        <w:rPr>
          <w:rFonts w:ascii="Arial" w:hAnsi="Arial" w:cs="Arial"/>
          <w:b/>
          <w:w w:val="110"/>
          <w:sz w:val="24"/>
          <w:szCs w:val="24"/>
          <w:lang w:eastAsia="en-IE" w:bidi="en-IE"/>
        </w:rPr>
      </w:pPr>
      <w:r w:rsidRPr="005F64C4">
        <w:rPr>
          <w:rFonts w:ascii="Arial" w:hAnsi="Arial" w:cs="Arial"/>
          <w:b/>
          <w:w w:val="110"/>
          <w:sz w:val="24"/>
          <w:szCs w:val="24"/>
          <w:lang w:eastAsia="en-IE" w:bidi="en-IE"/>
        </w:rPr>
        <w:t>Before you proceed</w:t>
      </w:r>
    </w:p>
    <w:p w14:paraId="0DF313FB" w14:textId="0C288AE0" w:rsidR="006844F8" w:rsidRPr="005F64C4" w:rsidRDefault="006844F8" w:rsidP="008846AD">
      <w:pPr>
        <w:spacing w:after="120" w:line="240" w:lineRule="auto"/>
        <w:rPr>
          <w:rFonts w:ascii="Arial" w:hAnsi="Arial" w:cs="Arial"/>
          <w:noProof/>
          <w:sz w:val="24"/>
          <w:szCs w:val="24"/>
        </w:rPr>
      </w:pPr>
      <w:r w:rsidRPr="005F64C4">
        <w:rPr>
          <w:rFonts w:ascii="Arial" w:hAnsi="Arial" w:cs="Arial"/>
          <w:noProof/>
          <w:sz w:val="24"/>
          <w:szCs w:val="24"/>
        </w:rPr>
        <w:t xml:space="preserve">Before proceeding with this phase of the selection process you should satisfy yourself that you meet the education &amp; experience criteria for the post as set out in this booklet. </w:t>
      </w:r>
    </w:p>
    <w:p w14:paraId="42D1662E" w14:textId="77777777" w:rsidR="00CC6BAF" w:rsidRPr="005F64C4" w:rsidRDefault="00CC6BAF" w:rsidP="008846AD">
      <w:pPr>
        <w:spacing w:after="0" w:line="240" w:lineRule="auto"/>
        <w:rPr>
          <w:rFonts w:ascii="Arial" w:hAnsi="Arial" w:cs="Arial"/>
          <w:b/>
          <w:sz w:val="24"/>
          <w:szCs w:val="24"/>
          <w:lang w:eastAsia="en-IE" w:bidi="en-IE"/>
        </w:rPr>
      </w:pPr>
      <w:r w:rsidRPr="005F64C4">
        <w:rPr>
          <w:rFonts w:ascii="Arial" w:hAnsi="Arial" w:cs="Arial"/>
          <w:b/>
          <w:sz w:val="24"/>
          <w:szCs w:val="24"/>
          <w:lang w:eastAsia="en-IE" w:bidi="en-IE"/>
        </w:rPr>
        <w:t>Communications</w:t>
      </w:r>
    </w:p>
    <w:p w14:paraId="7649CFB2" w14:textId="4DD6FDBA" w:rsidR="00CC6BAF" w:rsidRPr="00DB2E14" w:rsidRDefault="00172993" w:rsidP="008846AD">
      <w:pPr>
        <w:pStyle w:val="NoSpacing"/>
        <w:rPr>
          <w:rFonts w:ascii="Arial" w:hAnsi="Arial" w:cs="Arial"/>
          <w:sz w:val="24"/>
          <w:szCs w:val="24"/>
        </w:rPr>
      </w:pPr>
      <w:proofErr w:type="spellStart"/>
      <w:r w:rsidRPr="00DB2E14">
        <w:rPr>
          <w:rFonts w:ascii="Arial" w:hAnsi="Arial" w:cs="Arial"/>
          <w:sz w:val="24"/>
          <w:szCs w:val="24"/>
        </w:rPr>
        <w:t>Conscia</w:t>
      </w:r>
      <w:proofErr w:type="spellEnd"/>
      <w:r w:rsidR="00CC6BAF" w:rsidRPr="00DB2E14">
        <w:rPr>
          <w:rFonts w:ascii="Arial" w:hAnsi="Arial" w:cs="Arial"/>
          <w:sz w:val="24"/>
          <w:szCs w:val="24"/>
        </w:rPr>
        <w:t xml:space="preserve"> will contact you when necessary, at each stage of the competition by email. You should </w:t>
      </w:r>
      <w:r w:rsidR="00CC6BAF" w:rsidRPr="00DB2E14">
        <w:rPr>
          <w:rFonts w:ascii="Arial" w:hAnsi="Arial" w:cs="Arial"/>
          <w:sz w:val="24"/>
          <w:szCs w:val="24"/>
          <w:u w:val="single"/>
        </w:rPr>
        <w:t>only submit one email address</w:t>
      </w:r>
      <w:r w:rsidR="00CC6BAF" w:rsidRPr="00DB2E14">
        <w:rPr>
          <w:rFonts w:ascii="Arial" w:hAnsi="Arial" w:cs="Arial"/>
          <w:sz w:val="24"/>
          <w:szCs w:val="24"/>
        </w:rPr>
        <w:t xml:space="preserve"> for all correspondence in relation to this competition. </w:t>
      </w:r>
    </w:p>
    <w:p w14:paraId="08B1C977" w14:textId="77777777" w:rsidR="00CC6BAF" w:rsidRPr="00DB2E14" w:rsidRDefault="00CC6BAF" w:rsidP="008846AD">
      <w:pPr>
        <w:pStyle w:val="NoSpacing"/>
        <w:rPr>
          <w:rFonts w:ascii="Arial" w:hAnsi="Arial" w:cs="Arial"/>
          <w:sz w:val="24"/>
          <w:szCs w:val="24"/>
        </w:rPr>
      </w:pPr>
    </w:p>
    <w:p w14:paraId="278A9FFE" w14:textId="664CF464" w:rsidR="00CC6BAF" w:rsidRPr="005F64C4" w:rsidRDefault="00CC6BAF" w:rsidP="008846AD">
      <w:pPr>
        <w:pStyle w:val="NoSpacing"/>
        <w:rPr>
          <w:rFonts w:ascii="Arial" w:hAnsi="Arial" w:cs="Arial"/>
          <w:noProof/>
          <w:sz w:val="24"/>
          <w:szCs w:val="24"/>
        </w:rPr>
      </w:pPr>
      <w:r w:rsidRPr="00DB2E14">
        <w:rPr>
          <w:rFonts w:ascii="Arial" w:hAnsi="Arial" w:cs="Arial"/>
          <w:sz w:val="24"/>
          <w:szCs w:val="24"/>
        </w:rPr>
        <w:t xml:space="preserve">It is important to note that the email address you provide when applying must be one that you can access at all times. The onus is on the applicant to inform Human Resources of any change in email address throughout the recruitment and selection campaign. This can be done by emailing </w:t>
      </w:r>
      <w:hyperlink r:id="rId12">
        <w:r w:rsidR="30FB70B4" w:rsidRPr="00DB2E14">
          <w:rPr>
            <w:rStyle w:val="Hyperlink"/>
            <w:rFonts w:ascii="Arial" w:eastAsia="Arial" w:hAnsi="Arial" w:cs="Arial"/>
            <w:color w:val="0563C1"/>
            <w:sz w:val="24"/>
            <w:szCs w:val="24"/>
          </w:rPr>
          <w:t>ipa@consciatalent.com</w:t>
        </w:r>
      </w:hyperlink>
      <w:r w:rsidRPr="00DB2E14">
        <w:rPr>
          <w:rFonts w:ascii="Arial" w:hAnsi="Arial" w:cs="Arial"/>
          <w:color w:val="1F4E79" w:themeColor="accent5" w:themeShade="80"/>
          <w:sz w:val="24"/>
          <w:szCs w:val="24"/>
        </w:rPr>
        <w:t>.</w:t>
      </w:r>
      <w:r w:rsidRPr="00DB2E14">
        <w:rPr>
          <w:rFonts w:ascii="Arial" w:hAnsi="Arial" w:cs="Arial"/>
          <w:sz w:val="24"/>
          <w:szCs w:val="24"/>
        </w:rPr>
        <w:t xml:space="preserve"> The onus is also on each applicant to ensure that they are in receipt of all</w:t>
      </w:r>
      <w:r w:rsidRPr="00DB2E14">
        <w:rPr>
          <w:rFonts w:ascii="Arial" w:hAnsi="Arial" w:cs="Arial"/>
          <w:noProof/>
          <w:sz w:val="24"/>
          <w:szCs w:val="24"/>
        </w:rPr>
        <w:t xml:space="preserve"> communication from the Institute. The Institute does not accept responsibility for communications not accessed or received by an applicant.</w:t>
      </w:r>
      <w:r w:rsidRPr="5DDFB40A">
        <w:rPr>
          <w:rFonts w:ascii="Arial" w:hAnsi="Arial" w:cs="Arial"/>
          <w:noProof/>
          <w:sz w:val="24"/>
          <w:szCs w:val="24"/>
        </w:rPr>
        <w:t xml:space="preserve"> </w:t>
      </w:r>
    </w:p>
    <w:p w14:paraId="0775873A" w14:textId="77777777" w:rsidR="00CC6BAF" w:rsidRPr="005F64C4" w:rsidRDefault="00CC6BAF" w:rsidP="008846AD">
      <w:pPr>
        <w:spacing w:after="120" w:line="240" w:lineRule="auto"/>
        <w:rPr>
          <w:rFonts w:ascii="Arial" w:hAnsi="Arial" w:cs="Arial"/>
          <w:noProof/>
          <w:sz w:val="24"/>
          <w:szCs w:val="24"/>
        </w:rPr>
      </w:pPr>
    </w:p>
    <w:p w14:paraId="415237A9" w14:textId="5B492026" w:rsidR="000B395C" w:rsidRPr="00A96057" w:rsidRDefault="000B395C" w:rsidP="008846AD">
      <w:pPr>
        <w:pStyle w:val="NoSpacing"/>
        <w:rPr>
          <w:rFonts w:ascii="Arial" w:hAnsi="Arial" w:cs="Arial"/>
          <w:b/>
          <w:w w:val="110"/>
          <w:sz w:val="24"/>
          <w:szCs w:val="24"/>
          <w:lang w:eastAsia="en-IE" w:bidi="en-IE"/>
        </w:rPr>
      </w:pPr>
      <w:r w:rsidRPr="5DDFB40A">
        <w:rPr>
          <w:rFonts w:ascii="Arial" w:hAnsi="Arial" w:cs="Arial"/>
          <w:b/>
          <w:bCs/>
          <w:w w:val="110"/>
          <w:sz w:val="24"/>
          <w:szCs w:val="24"/>
          <w:lang w:eastAsia="en-IE" w:bidi="en-IE"/>
        </w:rPr>
        <w:t>How to apply</w:t>
      </w:r>
    </w:p>
    <w:p w14:paraId="3E027CAE" w14:textId="05AE39D8" w:rsidR="49726CF1" w:rsidRDefault="49726CF1" w:rsidP="008846AD">
      <w:pPr>
        <w:pStyle w:val="NoSpacing"/>
        <w:spacing w:after="120"/>
      </w:pPr>
      <w:proofErr w:type="spellStart"/>
      <w:r w:rsidRPr="00DB2E14">
        <w:rPr>
          <w:rFonts w:ascii="Arial" w:eastAsia="Arial" w:hAnsi="Arial" w:cs="Arial"/>
          <w:sz w:val="24"/>
          <w:szCs w:val="24"/>
        </w:rPr>
        <w:t>Conscia</w:t>
      </w:r>
      <w:proofErr w:type="spellEnd"/>
      <w:r w:rsidRPr="00DB2E14">
        <w:rPr>
          <w:rFonts w:ascii="Arial" w:eastAsia="Arial" w:hAnsi="Arial" w:cs="Arial"/>
          <w:sz w:val="24"/>
          <w:szCs w:val="24"/>
        </w:rPr>
        <w:t xml:space="preserve"> will be managing all aspects of the recruitment process on behalf of Institute of Public Administration. All information on the role can be found at  </w:t>
      </w:r>
      <w:hyperlink r:id="rId13">
        <w:r w:rsidRPr="00DB2E14">
          <w:rPr>
            <w:rStyle w:val="Hyperlink"/>
            <w:rFonts w:ascii="Arial" w:eastAsia="Arial" w:hAnsi="Arial" w:cs="Arial"/>
            <w:color w:val="0563C1"/>
            <w:sz w:val="24"/>
            <w:szCs w:val="24"/>
          </w:rPr>
          <w:t>https://www.consciatalent.com/ipa</w:t>
        </w:r>
      </w:hyperlink>
      <w:r w:rsidRPr="5DDFB40A">
        <w:rPr>
          <w:rFonts w:ascii="Arial" w:eastAsia="Arial" w:hAnsi="Arial" w:cs="Arial"/>
          <w:sz w:val="24"/>
          <w:szCs w:val="24"/>
          <w:lang w:val="en-GB"/>
        </w:rPr>
        <w:t xml:space="preserve"> </w:t>
      </w:r>
    </w:p>
    <w:p w14:paraId="73AB82C1" w14:textId="1344F40D" w:rsidR="49726CF1" w:rsidRDefault="49726CF1" w:rsidP="008846AD">
      <w:r w:rsidRPr="5DDFB40A">
        <w:rPr>
          <w:rFonts w:ascii="Arial" w:eastAsia="Arial" w:hAnsi="Arial" w:cs="Arial"/>
          <w:sz w:val="24"/>
          <w:szCs w:val="24"/>
          <w:lang w:val="en-GB"/>
        </w:rPr>
        <w:t xml:space="preserve">On this page, you can click on the relevant job title and download the Candidate Booklet and Application Form. You can also submit your completed Application Form by clicking "Apply for Job". </w:t>
      </w:r>
    </w:p>
    <w:p w14:paraId="1CDB8874" w14:textId="7666F03B" w:rsidR="49726CF1" w:rsidRDefault="49726CF1" w:rsidP="008846AD">
      <w:r w:rsidRPr="5DDFB40A">
        <w:rPr>
          <w:rFonts w:ascii="Arial" w:eastAsia="Arial" w:hAnsi="Arial" w:cs="Arial"/>
          <w:sz w:val="24"/>
          <w:szCs w:val="24"/>
        </w:rPr>
        <w:t xml:space="preserve">Applications must be made by completing an application form.  </w:t>
      </w:r>
      <w:r w:rsidRPr="5DDFB40A">
        <w:rPr>
          <w:rFonts w:ascii="Arial" w:eastAsia="Arial" w:hAnsi="Arial" w:cs="Arial"/>
          <w:sz w:val="24"/>
          <w:szCs w:val="24"/>
          <w:lang w:val="en-GB"/>
        </w:rPr>
        <w:t xml:space="preserve">Please note that </w:t>
      </w:r>
      <w:proofErr w:type="gramStart"/>
      <w:r w:rsidRPr="5DDFB40A">
        <w:rPr>
          <w:rFonts w:ascii="Arial" w:eastAsia="Arial" w:hAnsi="Arial" w:cs="Arial"/>
          <w:sz w:val="24"/>
          <w:szCs w:val="24"/>
          <w:lang w:val="en-GB"/>
        </w:rPr>
        <w:t>CV’s</w:t>
      </w:r>
      <w:proofErr w:type="gramEnd"/>
      <w:r w:rsidRPr="5DDFB40A">
        <w:rPr>
          <w:rFonts w:ascii="Arial" w:eastAsia="Arial" w:hAnsi="Arial" w:cs="Arial"/>
          <w:sz w:val="24"/>
          <w:szCs w:val="24"/>
          <w:lang w:val="en-GB"/>
        </w:rPr>
        <w:t xml:space="preserve"> should not be submitted.</w:t>
      </w:r>
    </w:p>
    <w:p w14:paraId="248F59E7" w14:textId="29570384" w:rsidR="00102B4F" w:rsidRPr="005F64C4" w:rsidRDefault="00102B4F" w:rsidP="008846AD">
      <w:pPr>
        <w:pStyle w:val="NoSpacing"/>
        <w:rPr>
          <w:rFonts w:ascii="Arial" w:hAnsi="Arial" w:cs="Arial"/>
          <w:b/>
          <w:sz w:val="24"/>
          <w:szCs w:val="24"/>
          <w:lang w:eastAsia="en-IE" w:bidi="en-IE"/>
        </w:rPr>
      </w:pPr>
      <w:r w:rsidRPr="005F64C4">
        <w:rPr>
          <w:rFonts w:ascii="Arial" w:hAnsi="Arial" w:cs="Arial"/>
          <w:b/>
          <w:sz w:val="24"/>
          <w:szCs w:val="24"/>
          <w:lang w:eastAsia="en-IE" w:bidi="en-IE"/>
        </w:rPr>
        <w:t>Selection Process</w:t>
      </w:r>
    </w:p>
    <w:p w14:paraId="2A78BEAC" w14:textId="77777777" w:rsidR="00102B4F" w:rsidRPr="005F64C4" w:rsidRDefault="00102B4F" w:rsidP="008846AD">
      <w:pPr>
        <w:pStyle w:val="NoSpacing"/>
        <w:rPr>
          <w:rFonts w:ascii="Arial" w:hAnsi="Arial" w:cs="Arial"/>
          <w:sz w:val="24"/>
          <w:szCs w:val="24"/>
        </w:rPr>
      </w:pPr>
      <w:r w:rsidRPr="005F64C4">
        <w:rPr>
          <w:rFonts w:ascii="Arial" w:hAnsi="Arial" w:cs="Arial"/>
          <w:sz w:val="24"/>
          <w:szCs w:val="24"/>
        </w:rPr>
        <w:t xml:space="preserve">The Selection Process may include the following:  </w:t>
      </w:r>
    </w:p>
    <w:p w14:paraId="75379875" w14:textId="77777777" w:rsidR="00102B4F" w:rsidRPr="005F64C4" w:rsidRDefault="00102B4F" w:rsidP="008846AD">
      <w:pPr>
        <w:pStyle w:val="NoSpacing"/>
        <w:numPr>
          <w:ilvl w:val="0"/>
          <w:numId w:val="2"/>
        </w:numPr>
        <w:rPr>
          <w:rFonts w:ascii="Arial" w:hAnsi="Arial" w:cs="Arial"/>
          <w:sz w:val="24"/>
          <w:szCs w:val="24"/>
        </w:rPr>
      </w:pPr>
      <w:r w:rsidRPr="005F64C4">
        <w:rPr>
          <w:rFonts w:ascii="Arial" w:hAnsi="Arial" w:cs="Arial"/>
          <w:sz w:val="24"/>
          <w:szCs w:val="24"/>
        </w:rPr>
        <w:t xml:space="preserve">Short-listing of candidates on the basis of the information contained in their application; </w:t>
      </w:r>
    </w:p>
    <w:p w14:paraId="327A3DA8" w14:textId="2CEE1574" w:rsidR="00102B4F" w:rsidRPr="005F64C4" w:rsidRDefault="00102B4F" w:rsidP="008846AD">
      <w:pPr>
        <w:pStyle w:val="NoSpacing"/>
        <w:numPr>
          <w:ilvl w:val="0"/>
          <w:numId w:val="2"/>
        </w:numPr>
        <w:rPr>
          <w:rFonts w:ascii="Arial" w:hAnsi="Arial" w:cs="Arial"/>
          <w:sz w:val="24"/>
          <w:szCs w:val="24"/>
        </w:rPr>
      </w:pPr>
      <w:r w:rsidRPr="005F64C4">
        <w:rPr>
          <w:rFonts w:ascii="Arial" w:hAnsi="Arial" w:cs="Arial"/>
          <w:sz w:val="24"/>
          <w:szCs w:val="24"/>
        </w:rPr>
        <w:t xml:space="preserve">Competitive interview; </w:t>
      </w:r>
    </w:p>
    <w:p w14:paraId="169C2409" w14:textId="77777777" w:rsidR="00102B4F" w:rsidRPr="005F64C4" w:rsidRDefault="00102B4F" w:rsidP="008846AD">
      <w:pPr>
        <w:pStyle w:val="NoSpacing"/>
        <w:numPr>
          <w:ilvl w:val="0"/>
          <w:numId w:val="2"/>
        </w:numPr>
        <w:spacing w:after="120"/>
        <w:ind w:left="357" w:hanging="357"/>
        <w:rPr>
          <w:rFonts w:ascii="Arial" w:hAnsi="Arial" w:cs="Arial"/>
          <w:sz w:val="24"/>
          <w:szCs w:val="24"/>
        </w:rPr>
      </w:pPr>
      <w:r w:rsidRPr="005F64C4">
        <w:rPr>
          <w:rFonts w:ascii="Arial" w:hAnsi="Arial" w:cs="Arial"/>
          <w:sz w:val="24"/>
          <w:szCs w:val="24"/>
        </w:rPr>
        <w:t>Work sample/role play/media exercise, and any other tests or exercises that may be deemed appropriate.</w:t>
      </w:r>
    </w:p>
    <w:p w14:paraId="68B96B3D" w14:textId="74BA5DAF" w:rsidR="00102B4F" w:rsidRPr="005F64C4" w:rsidRDefault="00102B4F" w:rsidP="008846AD">
      <w:pPr>
        <w:pStyle w:val="NoSpacing"/>
        <w:rPr>
          <w:rFonts w:ascii="Arial" w:hAnsi="Arial" w:cs="Arial"/>
          <w:sz w:val="24"/>
          <w:szCs w:val="24"/>
        </w:rPr>
      </w:pPr>
      <w:r w:rsidRPr="005F64C4">
        <w:rPr>
          <w:rFonts w:ascii="Arial" w:hAnsi="Arial" w:cs="Arial"/>
          <w:sz w:val="24"/>
          <w:szCs w:val="24"/>
        </w:rPr>
        <w:t>Please note that the Institute reserves the right to hold any part of the selection process by way of remote/video-call platform or other appropriate methodology.</w:t>
      </w:r>
    </w:p>
    <w:p w14:paraId="787ECB9E" w14:textId="5927452B" w:rsidR="00285152" w:rsidRDefault="00285152" w:rsidP="008846AD">
      <w:pPr>
        <w:rPr>
          <w:rFonts w:ascii="Arial" w:hAnsi="Arial" w:cs="Arial"/>
          <w:b/>
          <w:w w:val="105"/>
          <w:sz w:val="24"/>
          <w:szCs w:val="24"/>
          <w:lang w:eastAsia="en-IE" w:bidi="en-IE"/>
        </w:rPr>
      </w:pPr>
    </w:p>
    <w:p w14:paraId="29381054" w14:textId="79EA9AE8" w:rsidR="000B395C" w:rsidRPr="005F64C4" w:rsidRDefault="000B395C" w:rsidP="008846AD">
      <w:pPr>
        <w:pStyle w:val="NoSpacing"/>
        <w:rPr>
          <w:rFonts w:ascii="Arial" w:hAnsi="Arial" w:cs="Arial"/>
          <w:b/>
          <w:w w:val="105"/>
          <w:sz w:val="24"/>
          <w:szCs w:val="24"/>
          <w:lang w:eastAsia="en-IE" w:bidi="en-IE"/>
        </w:rPr>
      </w:pPr>
      <w:r w:rsidRPr="005F64C4">
        <w:rPr>
          <w:rFonts w:ascii="Arial" w:hAnsi="Arial" w:cs="Arial"/>
          <w:b/>
          <w:w w:val="105"/>
          <w:sz w:val="24"/>
          <w:szCs w:val="24"/>
          <w:lang w:eastAsia="en-IE" w:bidi="en-IE"/>
        </w:rPr>
        <w:lastRenderedPageBreak/>
        <w:t>Shortlistin</w:t>
      </w:r>
      <w:r w:rsidR="00902475">
        <w:rPr>
          <w:rFonts w:ascii="Arial" w:hAnsi="Arial" w:cs="Arial"/>
          <w:b/>
          <w:w w:val="105"/>
          <w:sz w:val="24"/>
          <w:szCs w:val="24"/>
          <w:lang w:eastAsia="en-IE" w:bidi="en-IE"/>
        </w:rPr>
        <w:t>g</w:t>
      </w:r>
    </w:p>
    <w:p w14:paraId="66D72920" w14:textId="61D0381A" w:rsidR="006844F8" w:rsidRPr="005F64C4" w:rsidRDefault="006844F8" w:rsidP="008846AD">
      <w:pPr>
        <w:pStyle w:val="NoSpacing"/>
        <w:rPr>
          <w:rFonts w:ascii="Arial" w:hAnsi="Arial" w:cs="Arial"/>
          <w:sz w:val="24"/>
          <w:szCs w:val="24"/>
        </w:rPr>
      </w:pPr>
      <w:r w:rsidRPr="005F64C4">
        <w:rPr>
          <w:rFonts w:ascii="Arial" w:hAnsi="Arial" w:cs="Arial"/>
          <w:color w:val="000000"/>
          <w:sz w:val="24"/>
          <w:szCs w:val="24"/>
        </w:rPr>
        <w:t xml:space="preserve">The Institute reserves the right to shortlist applications. </w:t>
      </w:r>
      <w:r w:rsidRPr="005F64C4">
        <w:rPr>
          <w:rFonts w:ascii="Arial" w:hAnsi="Arial" w:cs="Arial"/>
          <w:sz w:val="24"/>
          <w:szCs w:val="24"/>
        </w:rPr>
        <w:t>The shortlisting process may take the form of either a desktop shortlisting process based on the information co</w:t>
      </w:r>
      <w:r w:rsidR="009A4EB8" w:rsidRPr="005F64C4">
        <w:rPr>
          <w:rFonts w:ascii="Arial" w:hAnsi="Arial" w:cs="Arial"/>
          <w:sz w:val="24"/>
          <w:szCs w:val="24"/>
        </w:rPr>
        <w:t>ntained in the applications</w:t>
      </w:r>
      <w:r w:rsidRPr="005F64C4">
        <w:rPr>
          <w:rFonts w:ascii="Arial" w:hAnsi="Arial" w:cs="Arial"/>
          <w:sz w:val="24"/>
          <w:szCs w:val="24"/>
        </w:rPr>
        <w:t xml:space="preserve"> </w:t>
      </w:r>
      <w:r w:rsidR="009A4EB8" w:rsidRPr="005F64C4">
        <w:rPr>
          <w:rFonts w:ascii="Arial" w:hAnsi="Arial" w:cs="Arial"/>
          <w:sz w:val="24"/>
          <w:szCs w:val="24"/>
        </w:rPr>
        <w:t xml:space="preserve">submitted </w:t>
      </w:r>
      <w:r w:rsidRPr="005F64C4">
        <w:rPr>
          <w:rFonts w:ascii="Arial" w:hAnsi="Arial" w:cs="Arial"/>
          <w:sz w:val="24"/>
          <w:szCs w:val="24"/>
        </w:rPr>
        <w:t xml:space="preserve">or a shortlisting interview.  </w:t>
      </w:r>
    </w:p>
    <w:p w14:paraId="657E473E" w14:textId="387FFC67" w:rsidR="00AE4A3F" w:rsidRPr="005F64C4" w:rsidRDefault="00AE4A3F" w:rsidP="008846AD">
      <w:pPr>
        <w:pStyle w:val="NoSpacing"/>
        <w:rPr>
          <w:rFonts w:ascii="Arial" w:hAnsi="Arial" w:cs="Arial"/>
          <w:sz w:val="24"/>
          <w:szCs w:val="24"/>
        </w:rPr>
      </w:pPr>
    </w:p>
    <w:p w14:paraId="013E1EDF" w14:textId="77777777" w:rsidR="00AE4A3F" w:rsidRPr="005F64C4" w:rsidRDefault="00AE4A3F" w:rsidP="008846AD">
      <w:pPr>
        <w:pStyle w:val="NoSpacing"/>
        <w:rPr>
          <w:rFonts w:ascii="Arial" w:hAnsi="Arial" w:cs="Arial"/>
          <w:sz w:val="24"/>
          <w:szCs w:val="24"/>
        </w:rPr>
      </w:pPr>
      <w:r w:rsidRPr="005F64C4">
        <w:rPr>
          <w:rFonts w:ascii="Arial" w:hAnsi="Arial" w:cs="Arial"/>
          <w:sz w:val="24"/>
          <w:szCs w:val="24"/>
        </w:rPr>
        <w:t>Where, by reason of the number of persons seeking admission to the competition and the standard of knowledge, training or experience in general of such persons, the Institute considers that it would be reasonable not to admit all the persons to the competition, the Institute may admit to the competition only persons who appear likely to it to attain in the competition a standard sufficient for selection and recommendation for appointment.</w:t>
      </w:r>
    </w:p>
    <w:p w14:paraId="67519CD2" w14:textId="473313B3" w:rsidR="006844F8" w:rsidRPr="005F64C4" w:rsidRDefault="006844F8" w:rsidP="008846AD">
      <w:pPr>
        <w:pStyle w:val="NoSpacing"/>
        <w:rPr>
          <w:rFonts w:ascii="Arial" w:hAnsi="Arial" w:cs="Arial"/>
          <w:sz w:val="24"/>
          <w:szCs w:val="24"/>
        </w:rPr>
      </w:pPr>
    </w:p>
    <w:p w14:paraId="40FA0938" w14:textId="23D9DBC7" w:rsidR="006844F8" w:rsidRPr="005F64C4" w:rsidRDefault="006844F8" w:rsidP="008846AD">
      <w:pPr>
        <w:pStyle w:val="NoSpacing"/>
        <w:rPr>
          <w:rFonts w:ascii="Arial" w:hAnsi="Arial" w:cs="Arial"/>
          <w:sz w:val="24"/>
          <w:szCs w:val="24"/>
        </w:rPr>
      </w:pPr>
      <w:r w:rsidRPr="005F64C4">
        <w:rPr>
          <w:rFonts w:ascii="Arial" w:hAnsi="Arial" w:cs="Arial"/>
          <w:sz w:val="24"/>
          <w:szCs w:val="24"/>
        </w:rPr>
        <w:t>T</w:t>
      </w:r>
      <w:r w:rsidR="009A4EB8" w:rsidRPr="005F64C4">
        <w:rPr>
          <w:rFonts w:ascii="Arial" w:hAnsi="Arial" w:cs="Arial"/>
          <w:sz w:val="24"/>
          <w:szCs w:val="24"/>
        </w:rPr>
        <w:t>he information you supply in your</w:t>
      </w:r>
      <w:r w:rsidRPr="005F64C4">
        <w:rPr>
          <w:rFonts w:ascii="Arial" w:hAnsi="Arial" w:cs="Arial"/>
          <w:sz w:val="24"/>
          <w:szCs w:val="24"/>
        </w:rPr>
        <w:t xml:space="preserve"> application</w:t>
      </w:r>
      <w:r w:rsidR="009A4EB8" w:rsidRPr="005F64C4">
        <w:rPr>
          <w:rFonts w:ascii="Arial" w:hAnsi="Arial" w:cs="Arial"/>
          <w:sz w:val="24"/>
          <w:szCs w:val="24"/>
        </w:rPr>
        <w:t xml:space="preserve"> </w:t>
      </w:r>
      <w:r w:rsidR="00AB191A" w:rsidRPr="005F64C4">
        <w:rPr>
          <w:rFonts w:ascii="Arial" w:hAnsi="Arial" w:cs="Arial"/>
          <w:sz w:val="24"/>
          <w:szCs w:val="24"/>
        </w:rPr>
        <w:t xml:space="preserve">will play a central part in </w:t>
      </w:r>
      <w:r w:rsidRPr="005F64C4">
        <w:rPr>
          <w:rFonts w:ascii="Arial" w:hAnsi="Arial" w:cs="Arial"/>
          <w:sz w:val="24"/>
          <w:szCs w:val="24"/>
        </w:rPr>
        <w:t>the shortlisting process.</w:t>
      </w:r>
      <w:r w:rsidR="00753B2D" w:rsidRPr="005F64C4">
        <w:rPr>
          <w:rFonts w:ascii="Arial" w:hAnsi="Arial" w:cs="Arial"/>
          <w:sz w:val="24"/>
          <w:szCs w:val="24"/>
        </w:rPr>
        <w:t xml:space="preserve">  The Institute</w:t>
      </w:r>
      <w:r w:rsidRPr="005F64C4">
        <w:rPr>
          <w:rFonts w:ascii="Arial" w:hAnsi="Arial" w:cs="Arial"/>
          <w:sz w:val="24"/>
          <w:szCs w:val="24"/>
        </w:rPr>
        <w:t xml:space="preserve">’s decision to include you on the shortlist of candidates going forward to the next stage of the process may be determined based on this information. </w:t>
      </w:r>
    </w:p>
    <w:p w14:paraId="52EA5841" w14:textId="0570083C" w:rsidR="006844F8" w:rsidRPr="005F64C4" w:rsidRDefault="006844F8" w:rsidP="008846AD">
      <w:pPr>
        <w:pStyle w:val="NoSpacing"/>
        <w:rPr>
          <w:rFonts w:ascii="Arial" w:hAnsi="Arial" w:cs="Arial"/>
          <w:sz w:val="24"/>
          <w:szCs w:val="24"/>
        </w:rPr>
      </w:pPr>
    </w:p>
    <w:p w14:paraId="35F8887D" w14:textId="754E092C" w:rsidR="009A4EB8" w:rsidRPr="005F64C4" w:rsidRDefault="009A4EB8" w:rsidP="008846AD">
      <w:pPr>
        <w:pStyle w:val="NoSpacing"/>
        <w:rPr>
          <w:rFonts w:ascii="Arial" w:hAnsi="Arial" w:cs="Arial"/>
          <w:b/>
          <w:bCs/>
          <w:w w:val="105"/>
          <w:sz w:val="24"/>
          <w:szCs w:val="24"/>
          <w:lang w:eastAsia="en-IE" w:bidi="en-IE"/>
        </w:rPr>
      </w:pPr>
      <w:r w:rsidRPr="005F64C4">
        <w:rPr>
          <w:rFonts w:ascii="Arial" w:hAnsi="Arial" w:cs="Arial"/>
          <w:b/>
          <w:bCs/>
          <w:w w:val="105"/>
          <w:sz w:val="24"/>
          <w:szCs w:val="24"/>
          <w:lang w:eastAsia="en-IE" w:bidi="en-IE"/>
        </w:rPr>
        <w:t>Interview</w:t>
      </w:r>
    </w:p>
    <w:p w14:paraId="03489141" w14:textId="46B0C9CE" w:rsidR="000B395C" w:rsidRPr="005F64C4" w:rsidRDefault="00D421D4" w:rsidP="008846AD">
      <w:pPr>
        <w:pStyle w:val="NoSpacing"/>
        <w:rPr>
          <w:rFonts w:ascii="Arial" w:hAnsi="Arial" w:cs="Arial"/>
          <w:sz w:val="24"/>
          <w:szCs w:val="24"/>
        </w:rPr>
      </w:pPr>
      <w:r>
        <w:rPr>
          <w:rFonts w:ascii="Arial" w:hAnsi="Arial" w:cs="Arial"/>
          <w:sz w:val="24"/>
          <w:szCs w:val="24"/>
        </w:rPr>
        <w:t xml:space="preserve">Interviews are envisaged to take place </w:t>
      </w:r>
      <w:r w:rsidR="009A2B59">
        <w:rPr>
          <w:rFonts w:ascii="Arial" w:hAnsi="Arial" w:cs="Arial"/>
          <w:sz w:val="24"/>
          <w:szCs w:val="24"/>
        </w:rPr>
        <w:t>in September 2026</w:t>
      </w:r>
      <w:r>
        <w:rPr>
          <w:rFonts w:ascii="Arial" w:hAnsi="Arial" w:cs="Arial"/>
          <w:sz w:val="24"/>
          <w:szCs w:val="24"/>
        </w:rPr>
        <w:t xml:space="preserve">. </w:t>
      </w:r>
      <w:r w:rsidR="006844F8" w:rsidRPr="005F64C4">
        <w:rPr>
          <w:rFonts w:ascii="Arial" w:hAnsi="Arial" w:cs="Arial"/>
          <w:sz w:val="24"/>
          <w:szCs w:val="24"/>
        </w:rPr>
        <w:t xml:space="preserve">You may also be contacted in relation to the requirement to complete an on-line questionnaire should this be included in the selection process. The onus is on you to attend for interview on the dates and times allocated. Alternative dates and times </w:t>
      </w:r>
      <w:r w:rsidR="006844F8" w:rsidRPr="005F64C4">
        <w:rPr>
          <w:rFonts w:ascii="Arial" w:hAnsi="Arial" w:cs="Arial"/>
          <w:color w:val="000000"/>
          <w:sz w:val="24"/>
          <w:szCs w:val="24"/>
        </w:rPr>
        <w:t>cannot be</w:t>
      </w:r>
      <w:r w:rsidR="006844F8" w:rsidRPr="005F64C4">
        <w:rPr>
          <w:rFonts w:ascii="Arial" w:hAnsi="Arial" w:cs="Arial"/>
          <w:sz w:val="24"/>
          <w:szCs w:val="24"/>
        </w:rPr>
        <w:t xml:space="preserve"> facilitated. When attending for interview you </w:t>
      </w:r>
      <w:r w:rsidR="008B13F9" w:rsidRPr="005F64C4">
        <w:rPr>
          <w:rFonts w:ascii="Arial" w:hAnsi="Arial" w:cs="Arial"/>
          <w:sz w:val="24"/>
          <w:szCs w:val="24"/>
        </w:rPr>
        <w:t>are requested to bring</w:t>
      </w:r>
      <w:r w:rsidR="006844F8" w:rsidRPr="005F64C4">
        <w:rPr>
          <w:rFonts w:ascii="Arial" w:hAnsi="Arial" w:cs="Arial"/>
          <w:sz w:val="24"/>
          <w:szCs w:val="24"/>
        </w:rPr>
        <w:t xml:space="preserve"> photographic identification</w:t>
      </w:r>
      <w:r w:rsidR="008B13F9" w:rsidRPr="005F64C4">
        <w:rPr>
          <w:rFonts w:ascii="Arial" w:hAnsi="Arial" w:cs="Arial"/>
          <w:sz w:val="24"/>
          <w:szCs w:val="24"/>
        </w:rPr>
        <w:t>.</w:t>
      </w:r>
    </w:p>
    <w:p w14:paraId="3D28C692" w14:textId="77777777" w:rsidR="00A53DA0" w:rsidRPr="005F64C4" w:rsidRDefault="00A53DA0" w:rsidP="008846AD">
      <w:pPr>
        <w:pStyle w:val="NoSpacing"/>
        <w:rPr>
          <w:rFonts w:ascii="Arial" w:hAnsi="Arial" w:cs="Arial"/>
          <w:sz w:val="24"/>
          <w:szCs w:val="24"/>
          <w:lang w:eastAsia="en-IE" w:bidi="en-IE"/>
        </w:rPr>
      </w:pPr>
    </w:p>
    <w:p w14:paraId="126E44BD" w14:textId="77777777" w:rsidR="00753B2D" w:rsidRPr="005F64C4" w:rsidRDefault="00753B2D" w:rsidP="008846AD">
      <w:pPr>
        <w:pStyle w:val="NoSpacing"/>
        <w:rPr>
          <w:rFonts w:ascii="Arial" w:hAnsi="Arial" w:cs="Arial"/>
          <w:sz w:val="24"/>
          <w:szCs w:val="24"/>
        </w:rPr>
      </w:pPr>
      <w:r w:rsidRPr="005F64C4">
        <w:rPr>
          <w:rFonts w:ascii="Arial" w:hAnsi="Arial" w:cs="Arial"/>
          <w:sz w:val="24"/>
          <w:szCs w:val="24"/>
        </w:rPr>
        <w:t>The interview is your opportunity to give evidence of your knowledge, skills and experience and the Institute’s opportunity to assess your suitability for the role as advertised</w:t>
      </w:r>
      <w:r w:rsidRPr="005F64C4">
        <w:rPr>
          <w:rFonts w:ascii="Arial" w:hAnsi="Arial" w:cs="Arial"/>
          <w:noProof/>
          <w:sz w:val="24"/>
          <w:szCs w:val="24"/>
        </w:rPr>
        <w:t>.</w:t>
      </w:r>
      <w:r w:rsidRPr="005F64C4">
        <w:rPr>
          <w:rFonts w:ascii="Arial" w:hAnsi="Arial" w:cs="Arial"/>
          <w:sz w:val="24"/>
          <w:szCs w:val="24"/>
        </w:rPr>
        <w:t xml:space="preserve"> </w:t>
      </w:r>
    </w:p>
    <w:p w14:paraId="2B4FC18E" w14:textId="77777777" w:rsidR="00753B2D" w:rsidRPr="005F64C4" w:rsidRDefault="00753B2D" w:rsidP="008846AD">
      <w:pPr>
        <w:pStyle w:val="NoSpacing"/>
        <w:rPr>
          <w:rFonts w:ascii="Arial" w:hAnsi="Arial" w:cs="Arial"/>
          <w:sz w:val="24"/>
          <w:szCs w:val="24"/>
        </w:rPr>
      </w:pPr>
    </w:p>
    <w:p w14:paraId="2DC13596" w14:textId="08E66607" w:rsidR="00753B2D" w:rsidRPr="005F64C4" w:rsidRDefault="00753B2D" w:rsidP="008846AD">
      <w:pPr>
        <w:pStyle w:val="NoSpacing"/>
        <w:rPr>
          <w:rFonts w:ascii="Arial" w:hAnsi="Arial" w:cs="Arial"/>
          <w:sz w:val="24"/>
          <w:szCs w:val="24"/>
        </w:rPr>
      </w:pPr>
      <w:r w:rsidRPr="005F64C4">
        <w:rPr>
          <w:rFonts w:ascii="Arial" w:hAnsi="Arial" w:cs="Arial"/>
          <w:sz w:val="24"/>
          <w:szCs w:val="24"/>
        </w:rPr>
        <w:t>The admission of a person to a competition, or invitation to attend an interview, is not to be taken as implying that the Institute is satisfied that such person fulfils th</w:t>
      </w:r>
      <w:r w:rsidR="008B13F9" w:rsidRPr="005F64C4">
        <w:rPr>
          <w:rFonts w:ascii="Arial" w:hAnsi="Arial" w:cs="Arial"/>
          <w:sz w:val="24"/>
          <w:szCs w:val="24"/>
        </w:rPr>
        <w:t xml:space="preserve">e requirements of the role </w:t>
      </w:r>
      <w:r w:rsidR="00A53DA0" w:rsidRPr="005F64C4">
        <w:rPr>
          <w:rFonts w:ascii="Arial" w:hAnsi="Arial" w:cs="Arial"/>
          <w:sz w:val="24"/>
          <w:szCs w:val="24"/>
        </w:rPr>
        <w:t>or</w:t>
      </w:r>
      <w:r w:rsidRPr="005F64C4">
        <w:rPr>
          <w:rFonts w:ascii="Arial" w:hAnsi="Arial" w:cs="Arial"/>
          <w:sz w:val="24"/>
          <w:szCs w:val="24"/>
        </w:rPr>
        <w:t xml:space="preserve">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w:t>
      </w:r>
    </w:p>
    <w:p w14:paraId="68317C87" w14:textId="77777777" w:rsidR="00753B2D" w:rsidRPr="005F64C4" w:rsidRDefault="00753B2D" w:rsidP="008846AD">
      <w:pPr>
        <w:pStyle w:val="NoSpacing"/>
        <w:rPr>
          <w:rFonts w:ascii="Arial" w:hAnsi="Arial" w:cs="Arial"/>
          <w:sz w:val="24"/>
          <w:szCs w:val="24"/>
        </w:rPr>
      </w:pPr>
    </w:p>
    <w:p w14:paraId="4D833A5B" w14:textId="6DAFDD43" w:rsidR="00753B2D" w:rsidRPr="005F64C4" w:rsidRDefault="00753B2D" w:rsidP="008846AD">
      <w:pPr>
        <w:pStyle w:val="NoSpacing"/>
        <w:rPr>
          <w:rFonts w:ascii="Arial" w:hAnsi="Arial" w:cs="Arial"/>
          <w:sz w:val="24"/>
          <w:szCs w:val="24"/>
        </w:rPr>
      </w:pPr>
      <w:r w:rsidRPr="005F64C4">
        <w:rPr>
          <w:rFonts w:ascii="Arial" w:hAnsi="Arial" w:cs="Arial"/>
          <w:sz w:val="24"/>
          <w:szCs w:val="24"/>
        </w:rPr>
        <w:t>The Institute may at its discretion require candidates to attend a preliminary interview in which case admission to the competitive interview would be conditional on candidates reaching such a standard as the Institute</w:t>
      </w:r>
      <w:r w:rsidR="008B13F9" w:rsidRPr="005F64C4">
        <w:rPr>
          <w:rFonts w:ascii="Arial" w:hAnsi="Arial" w:cs="Arial"/>
          <w:sz w:val="24"/>
          <w:szCs w:val="24"/>
        </w:rPr>
        <w:t xml:space="preserve"> considers </w:t>
      </w:r>
      <w:r w:rsidRPr="005F64C4">
        <w:rPr>
          <w:rFonts w:ascii="Arial" w:hAnsi="Arial" w:cs="Arial"/>
          <w:sz w:val="24"/>
          <w:szCs w:val="24"/>
        </w:rPr>
        <w:t xml:space="preserve">appropriate in the preliminary interview. </w:t>
      </w:r>
    </w:p>
    <w:p w14:paraId="6932DB24" w14:textId="49A200BF" w:rsidR="00753B2D" w:rsidRPr="005F64C4" w:rsidRDefault="00753B2D" w:rsidP="008846AD">
      <w:pPr>
        <w:pStyle w:val="NoSpacing"/>
        <w:rPr>
          <w:rFonts w:ascii="Arial" w:hAnsi="Arial" w:cs="Arial"/>
          <w:sz w:val="24"/>
          <w:szCs w:val="24"/>
        </w:rPr>
      </w:pPr>
      <w:r w:rsidRPr="005F64C4">
        <w:rPr>
          <w:rFonts w:ascii="Arial" w:hAnsi="Arial" w:cs="Arial"/>
          <w:sz w:val="24"/>
          <w:szCs w:val="24"/>
        </w:rPr>
        <w:t xml:space="preserve">Interviews shall be conducted by Board(s) set up by the Institute. The Board(s) will assess the merits of candidates (except insofar as they are assessed otherwise) in respect of matters referred to in the prescribed qualifications and any other relevant matters. Only candidates who reach such a standard as the Institute considers satisfactory in the competitive interview shall be considered for selection and placed on a panel. The onus is on all applicants to make themselves available for interview. </w:t>
      </w:r>
    </w:p>
    <w:p w14:paraId="4F543A6C" w14:textId="0EC84276" w:rsidR="00FD2D09" w:rsidRPr="005F64C4" w:rsidRDefault="00FD2D09" w:rsidP="008846AD">
      <w:pPr>
        <w:pStyle w:val="NoSpacing"/>
        <w:rPr>
          <w:rFonts w:ascii="Arial" w:hAnsi="Arial" w:cs="Arial"/>
          <w:sz w:val="16"/>
          <w:szCs w:val="16"/>
        </w:rPr>
      </w:pPr>
    </w:p>
    <w:p w14:paraId="6D5212D4" w14:textId="24C19E1A" w:rsidR="00D51BE2" w:rsidRPr="005F64C4" w:rsidRDefault="00FD2D09" w:rsidP="008846AD">
      <w:pPr>
        <w:pStyle w:val="NoSpacing"/>
        <w:rPr>
          <w:rFonts w:ascii="Arial" w:hAnsi="Arial" w:cs="Arial"/>
          <w:noProof/>
          <w:sz w:val="24"/>
          <w:szCs w:val="24"/>
        </w:rPr>
      </w:pPr>
      <w:r w:rsidRPr="005F64C4">
        <w:rPr>
          <w:rFonts w:ascii="Arial" w:hAnsi="Arial" w:cs="Arial"/>
          <w:noProof/>
          <w:sz w:val="24"/>
          <w:szCs w:val="24"/>
        </w:rPr>
        <w:t xml:space="preserve">The Institute reserves the right to vary the number and sequence of each stage of the selection process as the competition progresses </w:t>
      </w:r>
    </w:p>
    <w:p w14:paraId="25D802D5" w14:textId="073AC3F9" w:rsidR="00285152" w:rsidRDefault="00285152" w:rsidP="008846AD">
      <w:pPr>
        <w:rPr>
          <w:rFonts w:ascii="Arial" w:hAnsi="Arial" w:cs="Arial"/>
          <w:b/>
          <w:sz w:val="24"/>
          <w:szCs w:val="24"/>
          <w:lang w:eastAsia="en-IE" w:bidi="en-IE"/>
        </w:rPr>
      </w:pPr>
    </w:p>
    <w:p w14:paraId="42458634" w14:textId="77777777" w:rsidR="001C7C16" w:rsidRDefault="001C7C16">
      <w:pPr>
        <w:rPr>
          <w:rFonts w:ascii="Arial" w:hAnsi="Arial" w:cs="Arial"/>
          <w:b/>
          <w:bCs/>
          <w:sz w:val="24"/>
          <w:szCs w:val="24"/>
          <w:lang w:eastAsia="en-IE" w:bidi="en-IE"/>
        </w:rPr>
      </w:pPr>
      <w:r>
        <w:rPr>
          <w:rFonts w:ascii="Arial" w:hAnsi="Arial" w:cs="Arial"/>
          <w:b/>
          <w:bCs/>
          <w:sz w:val="24"/>
          <w:szCs w:val="24"/>
          <w:lang w:eastAsia="en-IE" w:bidi="en-IE"/>
        </w:rPr>
        <w:br w:type="page"/>
      </w:r>
    </w:p>
    <w:p w14:paraId="793455D1" w14:textId="00045BE1" w:rsidR="000B395C" w:rsidRPr="005F64C4" w:rsidRDefault="000B395C" w:rsidP="008846AD">
      <w:pPr>
        <w:pStyle w:val="NoSpacing"/>
        <w:rPr>
          <w:rFonts w:ascii="Arial" w:hAnsi="Arial" w:cs="Arial"/>
          <w:b/>
          <w:sz w:val="24"/>
          <w:szCs w:val="24"/>
          <w:lang w:eastAsia="en-IE" w:bidi="en-IE"/>
        </w:rPr>
      </w:pPr>
      <w:r w:rsidRPr="04B67FC4">
        <w:rPr>
          <w:rFonts w:ascii="Arial" w:hAnsi="Arial" w:cs="Arial"/>
          <w:b/>
          <w:bCs/>
          <w:sz w:val="24"/>
          <w:szCs w:val="24"/>
          <w:lang w:eastAsia="en-IE" w:bidi="en-IE"/>
        </w:rPr>
        <w:lastRenderedPageBreak/>
        <w:t>Panels</w:t>
      </w:r>
    </w:p>
    <w:p w14:paraId="78F45F9D" w14:textId="4132AB21" w:rsidR="6023932B" w:rsidRDefault="6023932B" w:rsidP="008846AD">
      <w:pPr>
        <w:pStyle w:val="NoSpacing"/>
        <w:rPr>
          <w:rFonts w:ascii="Arial" w:hAnsi="Arial" w:cs="Arial"/>
          <w:color w:val="000000" w:themeColor="text1"/>
          <w:sz w:val="24"/>
          <w:szCs w:val="24"/>
        </w:rPr>
      </w:pPr>
      <w:r w:rsidRPr="04B67FC4">
        <w:rPr>
          <w:rFonts w:ascii="Arial" w:hAnsi="Arial" w:cs="Arial"/>
          <w:sz w:val="24"/>
          <w:szCs w:val="24"/>
          <w:lang w:bidi="en-IE"/>
        </w:rPr>
        <w:t>A panel may be formed on the basis of the outcomes of the selection process. Candidates who are deemed appointable for the role may be approached should subsequent vacancies arise within 12 months of the interview date. Placement on any panel from this competition is no guarantee that a position will be offered. The selection process will not be concluded until such time as references have been sought and clearance checks, i.e., occupational health, and verification of education qualifications, have been carried out.</w:t>
      </w:r>
    </w:p>
    <w:p w14:paraId="30FA844F" w14:textId="77777777" w:rsidR="00FD2D09" w:rsidRPr="005F64C4" w:rsidRDefault="00FD2D09" w:rsidP="008846AD">
      <w:pPr>
        <w:pStyle w:val="NoSpacing"/>
        <w:rPr>
          <w:rFonts w:ascii="Arial" w:hAnsi="Arial" w:cs="Arial"/>
          <w:sz w:val="16"/>
          <w:szCs w:val="16"/>
          <w:lang w:eastAsia="en-IE" w:bidi="en-IE"/>
        </w:rPr>
      </w:pPr>
    </w:p>
    <w:p w14:paraId="15B2A225" w14:textId="77777777" w:rsidR="000B395C" w:rsidRPr="005F64C4" w:rsidRDefault="000B395C" w:rsidP="008846AD">
      <w:pPr>
        <w:pStyle w:val="NoSpacing"/>
        <w:rPr>
          <w:rFonts w:ascii="Arial" w:hAnsi="Arial" w:cs="Arial"/>
          <w:b/>
          <w:sz w:val="24"/>
          <w:szCs w:val="24"/>
          <w:lang w:eastAsia="en-IE" w:bidi="en-IE"/>
        </w:rPr>
      </w:pPr>
      <w:r w:rsidRPr="005F64C4">
        <w:rPr>
          <w:rFonts w:ascii="Arial" w:hAnsi="Arial" w:cs="Arial"/>
          <w:b/>
          <w:sz w:val="24"/>
          <w:szCs w:val="24"/>
          <w:lang w:eastAsia="en-IE" w:bidi="en-IE"/>
        </w:rPr>
        <w:t>Offer of Appointment</w:t>
      </w:r>
    </w:p>
    <w:p w14:paraId="010317F2" w14:textId="54743954" w:rsidR="000B395C" w:rsidRPr="009A2B59" w:rsidRDefault="000B395C" w:rsidP="008846AD">
      <w:pPr>
        <w:pStyle w:val="NoSpacing"/>
        <w:rPr>
          <w:rFonts w:ascii="Arial" w:hAnsi="Arial" w:cs="Arial"/>
          <w:sz w:val="24"/>
          <w:szCs w:val="24"/>
          <w:lang w:bidi="en-IE"/>
        </w:rPr>
      </w:pPr>
      <w:r w:rsidRPr="009A2B59">
        <w:rPr>
          <w:rFonts w:ascii="Arial" w:hAnsi="Arial" w:cs="Arial"/>
          <w:sz w:val="24"/>
          <w:szCs w:val="24"/>
          <w:lang w:bidi="en-IE"/>
        </w:rPr>
        <w:t>The Institute shall require persons to whom an appointment is offered to take up such appointment within a period of not more than one month</w:t>
      </w:r>
      <w:r w:rsidR="00CC6BAF" w:rsidRPr="009A2B59">
        <w:rPr>
          <w:rFonts w:ascii="Arial" w:hAnsi="Arial" w:cs="Arial"/>
          <w:sz w:val="24"/>
          <w:szCs w:val="24"/>
          <w:lang w:bidi="en-IE"/>
        </w:rPr>
        <w:t>, or as agreed</w:t>
      </w:r>
      <w:r w:rsidRPr="009A2B59">
        <w:rPr>
          <w:rFonts w:ascii="Arial" w:hAnsi="Arial" w:cs="Arial"/>
          <w:sz w:val="24"/>
          <w:szCs w:val="24"/>
          <w:lang w:bidi="en-IE"/>
        </w:rPr>
        <w:t>. If they fail to take up the appointment within such period, or such longer period as</w:t>
      </w:r>
      <w:r w:rsidR="00C75C98" w:rsidRPr="009A2B59">
        <w:rPr>
          <w:rFonts w:ascii="Arial" w:hAnsi="Arial" w:cs="Arial"/>
          <w:sz w:val="24"/>
          <w:szCs w:val="24"/>
          <w:lang w:bidi="en-IE"/>
        </w:rPr>
        <w:t xml:space="preserve"> </w:t>
      </w:r>
      <w:r w:rsidRPr="009A2B59">
        <w:rPr>
          <w:rFonts w:ascii="Arial" w:hAnsi="Arial" w:cs="Arial"/>
          <w:sz w:val="24"/>
          <w:szCs w:val="24"/>
          <w:lang w:bidi="en-IE"/>
        </w:rPr>
        <w:t>the Institute in its absolute discretion may dete</w:t>
      </w:r>
      <w:r w:rsidR="008B13F9" w:rsidRPr="009A2B59">
        <w:rPr>
          <w:rFonts w:ascii="Arial" w:hAnsi="Arial" w:cs="Arial"/>
          <w:sz w:val="24"/>
          <w:szCs w:val="24"/>
          <w:lang w:bidi="en-IE"/>
        </w:rPr>
        <w:t xml:space="preserve">rmine, the Institute </w:t>
      </w:r>
      <w:r w:rsidR="00C75C98" w:rsidRPr="009A2B59">
        <w:rPr>
          <w:rFonts w:ascii="Arial" w:hAnsi="Arial" w:cs="Arial"/>
          <w:sz w:val="24"/>
          <w:szCs w:val="24"/>
          <w:lang w:bidi="en-IE"/>
        </w:rPr>
        <w:t>may</w:t>
      </w:r>
      <w:r w:rsidRPr="009A2B59">
        <w:rPr>
          <w:rFonts w:ascii="Arial" w:hAnsi="Arial" w:cs="Arial"/>
          <w:sz w:val="24"/>
          <w:szCs w:val="24"/>
          <w:lang w:bidi="en-IE"/>
        </w:rPr>
        <w:t xml:space="preserve"> not appoint them. </w:t>
      </w:r>
    </w:p>
    <w:p w14:paraId="6EBA62B9" w14:textId="77777777" w:rsidR="00753B2D" w:rsidRPr="005F64C4" w:rsidRDefault="00753B2D" w:rsidP="008846AD">
      <w:pPr>
        <w:spacing w:after="0" w:line="240" w:lineRule="auto"/>
        <w:rPr>
          <w:rFonts w:ascii="Arial" w:hAnsi="Arial" w:cs="Arial"/>
          <w:b/>
          <w:w w:val="105"/>
          <w:sz w:val="16"/>
          <w:szCs w:val="16"/>
          <w:lang w:eastAsia="en-IE" w:bidi="en-IE"/>
        </w:rPr>
      </w:pPr>
    </w:p>
    <w:p w14:paraId="7F6A3BCE" w14:textId="77777777" w:rsidR="000B395C" w:rsidRPr="005F64C4" w:rsidRDefault="000B395C" w:rsidP="008846AD">
      <w:pPr>
        <w:spacing w:after="0" w:line="240" w:lineRule="auto"/>
        <w:rPr>
          <w:rFonts w:ascii="Arial" w:hAnsi="Arial" w:cs="Arial"/>
          <w:b/>
          <w:sz w:val="24"/>
          <w:szCs w:val="24"/>
          <w:lang w:eastAsia="en-IE" w:bidi="en-IE"/>
        </w:rPr>
      </w:pPr>
      <w:r w:rsidRPr="005F64C4">
        <w:rPr>
          <w:rFonts w:ascii="Arial" w:hAnsi="Arial" w:cs="Arial"/>
          <w:b/>
          <w:w w:val="105"/>
          <w:sz w:val="24"/>
          <w:szCs w:val="24"/>
          <w:lang w:eastAsia="en-IE" w:bidi="en-IE"/>
        </w:rPr>
        <w:t>Probationary Period</w:t>
      </w:r>
    </w:p>
    <w:p w14:paraId="29854918" w14:textId="2D3F06CA" w:rsidR="000B395C" w:rsidRPr="009A2B59" w:rsidRDefault="000B395C" w:rsidP="008846AD">
      <w:pPr>
        <w:pStyle w:val="NoSpacing"/>
        <w:rPr>
          <w:rFonts w:ascii="Arial" w:hAnsi="Arial" w:cs="Arial"/>
          <w:sz w:val="24"/>
          <w:szCs w:val="24"/>
          <w:lang w:bidi="en-IE"/>
        </w:rPr>
      </w:pPr>
      <w:r w:rsidRPr="009A2B59">
        <w:rPr>
          <w:rFonts w:ascii="Arial" w:hAnsi="Arial" w:cs="Arial"/>
          <w:sz w:val="24"/>
          <w:szCs w:val="24"/>
          <w:lang w:bidi="en-IE"/>
        </w:rPr>
        <w:t>All new employees are required to satisfactorily complete a probationary period</w:t>
      </w:r>
      <w:r w:rsidR="00D969B3" w:rsidRPr="009A2B59">
        <w:rPr>
          <w:rFonts w:ascii="Arial" w:hAnsi="Arial" w:cs="Arial"/>
          <w:sz w:val="24"/>
          <w:szCs w:val="24"/>
          <w:lang w:bidi="en-IE"/>
        </w:rPr>
        <w:t>,</w:t>
      </w:r>
      <w:r w:rsidR="000C23A0" w:rsidRPr="009A2B59">
        <w:rPr>
          <w:rFonts w:ascii="Arial" w:hAnsi="Arial" w:cs="Arial"/>
          <w:sz w:val="24"/>
          <w:szCs w:val="24"/>
          <w:lang w:bidi="en-IE"/>
        </w:rPr>
        <w:t xml:space="preserve"> </w:t>
      </w:r>
      <w:r w:rsidR="00D969B3" w:rsidRPr="009A2B59">
        <w:rPr>
          <w:rFonts w:ascii="Arial" w:hAnsi="Arial" w:cs="Arial"/>
          <w:sz w:val="24"/>
          <w:szCs w:val="24"/>
          <w:lang w:bidi="en-IE"/>
        </w:rPr>
        <w:t>i</w:t>
      </w:r>
      <w:r w:rsidRPr="009A2B59">
        <w:rPr>
          <w:rFonts w:ascii="Arial" w:hAnsi="Arial" w:cs="Arial"/>
          <w:sz w:val="24"/>
          <w:szCs w:val="24"/>
          <w:lang w:bidi="en-IE"/>
        </w:rPr>
        <w:t>n accordance with the 'Terms and Conditions of Employment' in their employment contract</w:t>
      </w:r>
      <w:r w:rsidR="008B13F9" w:rsidRPr="009A2B59">
        <w:rPr>
          <w:rFonts w:ascii="Arial" w:hAnsi="Arial" w:cs="Arial"/>
          <w:sz w:val="24"/>
          <w:szCs w:val="24"/>
          <w:lang w:bidi="en-IE"/>
        </w:rPr>
        <w:t>.</w:t>
      </w:r>
      <w:r w:rsidRPr="009A2B59">
        <w:rPr>
          <w:rFonts w:ascii="Arial" w:hAnsi="Arial" w:cs="Arial"/>
          <w:sz w:val="24"/>
          <w:szCs w:val="24"/>
          <w:lang w:bidi="en-IE"/>
        </w:rPr>
        <w:t xml:space="preserve"> </w:t>
      </w:r>
      <w:r w:rsidR="008B13F9" w:rsidRPr="009A2B59">
        <w:rPr>
          <w:rFonts w:ascii="Arial" w:hAnsi="Arial" w:cs="Arial"/>
          <w:sz w:val="24"/>
          <w:szCs w:val="24"/>
          <w:lang w:bidi="en-IE"/>
        </w:rPr>
        <w:t>E</w:t>
      </w:r>
      <w:r w:rsidRPr="009A2B59">
        <w:rPr>
          <w:rFonts w:ascii="Arial" w:hAnsi="Arial" w:cs="Arial"/>
          <w:sz w:val="24"/>
          <w:szCs w:val="24"/>
          <w:lang w:bidi="en-IE"/>
        </w:rPr>
        <w:t>mployees will be required to serve an initial probationary period. During this period, the employee's performance on the job and potential abilities are evaluated to determine suitability for the position. At the end of this probationary period, a formal assessment will be carried out by the employee's line manager, resulting in a decision on whether the employee has completed their probation satisfactorily.</w:t>
      </w:r>
    </w:p>
    <w:p w14:paraId="2CA3D4B6" w14:textId="3512714B" w:rsidR="00753B2D" w:rsidRPr="005F64C4" w:rsidRDefault="00753B2D" w:rsidP="008846AD">
      <w:pPr>
        <w:pStyle w:val="NoSpacing"/>
        <w:rPr>
          <w:rFonts w:ascii="Arial" w:hAnsi="Arial" w:cs="Arial"/>
          <w:sz w:val="16"/>
          <w:szCs w:val="16"/>
        </w:rPr>
      </w:pPr>
    </w:p>
    <w:p w14:paraId="242423CF" w14:textId="77777777" w:rsidR="00FD2D09" w:rsidRPr="005F64C4" w:rsidRDefault="00753B2D" w:rsidP="008846AD">
      <w:pPr>
        <w:pStyle w:val="NoSpacing"/>
        <w:rPr>
          <w:rFonts w:ascii="Arial" w:hAnsi="Arial" w:cs="Arial"/>
          <w:b/>
          <w:bCs/>
          <w:sz w:val="24"/>
          <w:szCs w:val="24"/>
        </w:rPr>
      </w:pPr>
      <w:r w:rsidRPr="005F64C4">
        <w:rPr>
          <w:rFonts w:ascii="Arial" w:hAnsi="Arial" w:cs="Arial"/>
          <w:b/>
          <w:bCs/>
          <w:sz w:val="24"/>
          <w:szCs w:val="24"/>
        </w:rPr>
        <w:t>Deeming of candi</w:t>
      </w:r>
      <w:r w:rsidR="00FD2D09" w:rsidRPr="005F64C4">
        <w:rPr>
          <w:rFonts w:ascii="Arial" w:hAnsi="Arial" w:cs="Arial"/>
          <w:b/>
          <w:bCs/>
          <w:sz w:val="24"/>
          <w:szCs w:val="24"/>
        </w:rPr>
        <w:t>dature to be withdrawn</w:t>
      </w:r>
    </w:p>
    <w:p w14:paraId="197E7FF0" w14:textId="47D95DAA" w:rsidR="00753B2D" w:rsidRPr="005F64C4" w:rsidRDefault="00753B2D" w:rsidP="008846AD">
      <w:pPr>
        <w:pStyle w:val="NoSpacing"/>
        <w:rPr>
          <w:rFonts w:ascii="Arial" w:hAnsi="Arial" w:cs="Arial"/>
          <w:sz w:val="24"/>
          <w:szCs w:val="24"/>
        </w:rPr>
      </w:pPr>
      <w:r w:rsidRPr="005F64C4">
        <w:rPr>
          <w:rFonts w:ascii="Arial" w:hAnsi="Arial" w:cs="Arial"/>
          <w:sz w:val="24"/>
          <w:szCs w:val="24"/>
        </w:rPr>
        <w:t>Candidates who do not complete and submit any assessments before the sp</w:t>
      </w:r>
      <w:r w:rsidR="007415FA" w:rsidRPr="005F64C4">
        <w:rPr>
          <w:rFonts w:ascii="Arial" w:hAnsi="Arial" w:cs="Arial"/>
          <w:sz w:val="24"/>
          <w:szCs w:val="24"/>
        </w:rPr>
        <w:t>ecified date or do not attend/</w:t>
      </w:r>
      <w:r w:rsidRPr="005F64C4">
        <w:rPr>
          <w:rFonts w:ascii="Arial" w:hAnsi="Arial" w:cs="Arial"/>
          <w:sz w:val="24"/>
          <w:szCs w:val="24"/>
        </w:rPr>
        <w:t xml:space="preserve">undertake any stage of the selection process as requested or do not furnish such evidence as requested in regard to any matter relevant to their candidature, will have no further claim to consideration. </w:t>
      </w:r>
    </w:p>
    <w:p w14:paraId="24FED575" w14:textId="77777777" w:rsidR="00753B2D" w:rsidRPr="005F64C4" w:rsidRDefault="00753B2D" w:rsidP="008846AD">
      <w:pPr>
        <w:pStyle w:val="NoSpacing"/>
        <w:rPr>
          <w:rFonts w:ascii="Arial" w:hAnsi="Arial" w:cs="Arial"/>
          <w:sz w:val="16"/>
          <w:szCs w:val="16"/>
        </w:rPr>
      </w:pPr>
    </w:p>
    <w:p w14:paraId="5F4FB6FA" w14:textId="77777777" w:rsidR="00FD2D09" w:rsidRPr="005F64C4" w:rsidRDefault="00FD2D09" w:rsidP="008846AD">
      <w:pPr>
        <w:pStyle w:val="NoSpacing"/>
        <w:rPr>
          <w:rFonts w:ascii="Arial" w:hAnsi="Arial" w:cs="Arial"/>
          <w:b/>
          <w:bCs/>
          <w:sz w:val="24"/>
          <w:szCs w:val="24"/>
        </w:rPr>
      </w:pPr>
      <w:r w:rsidRPr="005F64C4">
        <w:rPr>
          <w:rFonts w:ascii="Arial" w:hAnsi="Arial" w:cs="Arial"/>
          <w:b/>
          <w:bCs/>
          <w:sz w:val="24"/>
          <w:szCs w:val="24"/>
        </w:rPr>
        <w:t>Data Protection</w:t>
      </w:r>
    </w:p>
    <w:p w14:paraId="102B8DFC" w14:textId="77777777" w:rsidR="00753B2D" w:rsidRPr="005F64C4" w:rsidRDefault="00753B2D" w:rsidP="008846AD">
      <w:pPr>
        <w:pStyle w:val="NoSpacing"/>
        <w:rPr>
          <w:rFonts w:ascii="Arial" w:hAnsi="Arial" w:cs="Arial"/>
          <w:bCs/>
          <w:sz w:val="24"/>
          <w:szCs w:val="24"/>
          <w:lang w:val="en-US"/>
        </w:rPr>
      </w:pPr>
      <w:r w:rsidRPr="005F64C4">
        <w:rPr>
          <w:rFonts w:ascii="Arial" w:hAnsi="Arial" w:cs="Arial"/>
          <w:bCs/>
          <w:sz w:val="24"/>
          <w:szCs w:val="24"/>
          <w:lang w:val="en-US"/>
        </w:rPr>
        <w:t xml:space="preserve">The General Data Protection Regulation (GDPR) came into force on the </w:t>
      </w:r>
      <w:proofErr w:type="gramStart"/>
      <w:r w:rsidRPr="005F64C4">
        <w:rPr>
          <w:rFonts w:ascii="Arial" w:hAnsi="Arial" w:cs="Arial"/>
          <w:bCs/>
          <w:sz w:val="24"/>
          <w:szCs w:val="24"/>
          <w:lang w:val="en-US"/>
        </w:rPr>
        <w:t>25th</w:t>
      </w:r>
      <w:proofErr w:type="gramEnd"/>
      <w:r w:rsidRPr="005F64C4">
        <w:rPr>
          <w:rFonts w:ascii="Arial" w:hAnsi="Arial" w:cs="Arial"/>
          <w:bCs/>
          <w:sz w:val="24"/>
          <w:szCs w:val="24"/>
          <w:lang w:val="en-US"/>
        </w:rPr>
        <w:t xml:space="preserve"> May 2018, replacing the existing data protection framework under the EU Data Protection Directive. The personal information (data) collected on the application form, including any attachments, (which may include the collection of sensitive personal data) is collected for the purpose of processing this application and any data collected is subject to the regulations.</w:t>
      </w:r>
    </w:p>
    <w:p w14:paraId="71F2A501" w14:textId="77777777" w:rsidR="00753B2D" w:rsidRPr="005F64C4" w:rsidRDefault="00753B2D" w:rsidP="008846AD">
      <w:pPr>
        <w:pStyle w:val="NoSpacing"/>
        <w:rPr>
          <w:rFonts w:ascii="Arial" w:hAnsi="Arial" w:cs="Arial"/>
          <w:bCs/>
          <w:sz w:val="16"/>
          <w:szCs w:val="16"/>
          <w:lang w:val="en-US"/>
        </w:rPr>
      </w:pPr>
    </w:p>
    <w:p w14:paraId="796EFD02" w14:textId="469D4112" w:rsidR="006410C7" w:rsidRDefault="00753B2D" w:rsidP="008846AD">
      <w:pPr>
        <w:pStyle w:val="NoSpacing"/>
        <w:rPr>
          <w:rFonts w:ascii="Arial" w:hAnsi="Arial" w:cs="Arial"/>
          <w:b/>
          <w:bCs/>
          <w:color w:val="000000"/>
          <w:sz w:val="24"/>
          <w:szCs w:val="24"/>
        </w:rPr>
      </w:pPr>
      <w:r w:rsidRPr="005F64C4">
        <w:rPr>
          <w:rFonts w:ascii="Arial" w:hAnsi="Arial" w:cs="Arial"/>
          <w:b/>
          <w:bCs/>
          <w:color w:val="000000"/>
          <w:sz w:val="24"/>
          <w:szCs w:val="24"/>
        </w:rPr>
        <w:t xml:space="preserve">Candidates should note that canvassing will disqualify. </w:t>
      </w:r>
    </w:p>
    <w:p w14:paraId="66ADDE7B" w14:textId="77777777" w:rsidR="00285152" w:rsidRPr="005F64C4" w:rsidRDefault="00285152" w:rsidP="008846AD">
      <w:pPr>
        <w:pStyle w:val="NoSpacing"/>
        <w:rPr>
          <w:rFonts w:ascii="Arial" w:hAnsi="Arial" w:cs="Arial"/>
          <w:b/>
          <w:bCs/>
          <w:color w:val="000000"/>
          <w:sz w:val="24"/>
          <w:szCs w:val="24"/>
        </w:rPr>
      </w:pPr>
    </w:p>
    <w:p w14:paraId="37383AEB" w14:textId="64045438" w:rsidR="006410C7" w:rsidRDefault="00FD2D09" w:rsidP="008846AD">
      <w:pPr>
        <w:pStyle w:val="NoSpacing"/>
        <w:rPr>
          <w:rFonts w:ascii="Arial" w:hAnsi="Arial" w:cs="Arial"/>
          <w:b/>
          <w:color w:val="000000"/>
          <w:sz w:val="24"/>
          <w:szCs w:val="24"/>
        </w:rPr>
      </w:pPr>
      <w:r w:rsidRPr="005F64C4">
        <w:rPr>
          <w:rFonts w:ascii="Arial" w:hAnsi="Arial" w:cs="Arial"/>
          <w:b/>
          <w:color w:val="000000"/>
          <w:sz w:val="24"/>
          <w:szCs w:val="24"/>
        </w:rPr>
        <w:t xml:space="preserve">The Institute will not be responsible for refunding any expenses incurred by candidates. </w:t>
      </w:r>
    </w:p>
    <w:p w14:paraId="3B20D39D" w14:textId="77777777" w:rsidR="00285152" w:rsidRPr="005F64C4" w:rsidRDefault="00285152" w:rsidP="008846AD">
      <w:pPr>
        <w:pStyle w:val="NoSpacing"/>
        <w:rPr>
          <w:rFonts w:ascii="Arial" w:hAnsi="Arial" w:cs="Arial"/>
          <w:b/>
          <w:color w:val="000000"/>
          <w:sz w:val="24"/>
          <w:szCs w:val="24"/>
        </w:rPr>
      </w:pPr>
    </w:p>
    <w:p w14:paraId="46035412" w14:textId="01BDBE43" w:rsidR="000B395C" w:rsidRPr="005F64C4" w:rsidRDefault="00FD2D09" w:rsidP="008846AD">
      <w:pPr>
        <w:pStyle w:val="NoSpacing"/>
        <w:rPr>
          <w:rFonts w:ascii="Arial" w:hAnsi="Arial" w:cs="Arial"/>
        </w:rPr>
      </w:pPr>
      <w:r w:rsidRPr="005F64C4">
        <w:rPr>
          <w:rFonts w:ascii="Arial" w:hAnsi="Arial" w:cs="Arial"/>
          <w:b/>
          <w:w w:val="105"/>
          <w:sz w:val="24"/>
          <w:szCs w:val="24"/>
          <w:lang w:eastAsia="en-IE" w:bidi="en-IE"/>
        </w:rPr>
        <w:t>The In</w:t>
      </w:r>
      <w:r w:rsidR="008B13F9" w:rsidRPr="005F64C4">
        <w:rPr>
          <w:rFonts w:ascii="Arial" w:hAnsi="Arial" w:cs="Arial"/>
          <w:b/>
          <w:w w:val="105"/>
          <w:sz w:val="24"/>
          <w:szCs w:val="24"/>
          <w:lang w:eastAsia="en-IE" w:bidi="en-IE"/>
        </w:rPr>
        <w:t>stitute</w:t>
      </w:r>
      <w:r w:rsidRPr="005F64C4">
        <w:rPr>
          <w:rFonts w:ascii="Arial" w:hAnsi="Arial" w:cs="Arial"/>
          <w:b/>
          <w:w w:val="105"/>
          <w:sz w:val="24"/>
          <w:szCs w:val="24"/>
          <w:lang w:eastAsia="en-IE" w:bidi="en-IE"/>
        </w:rPr>
        <w:t xml:space="preserve"> is committed to a policy of equal opportunity.</w:t>
      </w:r>
    </w:p>
    <w:sectPr w:rsidR="000B395C" w:rsidRPr="005F64C4" w:rsidSect="00484AF2">
      <w:footerReference w:type="default" r:id="rId14"/>
      <w:headerReference w:type="first" r:id="rId15"/>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B05C6A" w14:textId="77777777" w:rsidR="00F43EFF" w:rsidRDefault="00F43EFF" w:rsidP="00257EDD">
      <w:pPr>
        <w:spacing w:after="0" w:line="240" w:lineRule="auto"/>
      </w:pPr>
      <w:r>
        <w:separator/>
      </w:r>
    </w:p>
  </w:endnote>
  <w:endnote w:type="continuationSeparator" w:id="0">
    <w:p w14:paraId="5ADEA193" w14:textId="77777777" w:rsidR="00F43EFF" w:rsidRDefault="00F43EFF" w:rsidP="00257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IN Next LT Pro">
    <w:altName w:val="Calibri"/>
    <w:panose1 w:val="020B0604020202020204"/>
    <w:charset w:val="00"/>
    <w:family w:val="swiss"/>
    <w:notTrueType/>
    <w:pitch w:val="variable"/>
    <w:sig w:usb0="A00000AF" w:usb1="5000205B" w:usb2="00000000" w:usb3="00000000" w:csb0="0000009B"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14552368"/>
      <w:docPartObj>
        <w:docPartGallery w:val="Page Numbers (Bottom of Page)"/>
        <w:docPartUnique/>
      </w:docPartObj>
    </w:sdtPr>
    <w:sdtEndPr>
      <w:rPr>
        <w:noProof/>
      </w:rPr>
    </w:sdtEndPr>
    <w:sdtContent>
      <w:p w14:paraId="0C9F1932" w14:textId="1ED50E89" w:rsidR="00504838" w:rsidRDefault="005048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B91660" w14:textId="77777777" w:rsidR="000B68C5" w:rsidRDefault="000B68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041C5B" w14:textId="77777777" w:rsidR="00F43EFF" w:rsidRDefault="00F43EFF" w:rsidP="00257EDD">
      <w:pPr>
        <w:spacing w:after="0" w:line="240" w:lineRule="auto"/>
      </w:pPr>
      <w:r>
        <w:separator/>
      </w:r>
    </w:p>
  </w:footnote>
  <w:footnote w:type="continuationSeparator" w:id="0">
    <w:p w14:paraId="331E57A0" w14:textId="77777777" w:rsidR="00F43EFF" w:rsidRDefault="00F43EFF" w:rsidP="00257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68752352"/>
      <w:placeholder>
        <w:docPart w:val="E320CF479285564C9FB6CA0183C839A3"/>
      </w:placeholder>
      <w:temporary/>
      <w:showingPlcHdr/>
      <w15:appearance w15:val="hidden"/>
    </w:sdtPr>
    <w:sdtContent>
      <w:p w14:paraId="6E99A93C" w14:textId="77777777" w:rsidR="00E36EB6" w:rsidRDefault="00E36EB6">
        <w:pPr>
          <w:pStyle w:val="Header"/>
        </w:pPr>
        <w:r>
          <w:t>[Type here]</w:t>
        </w:r>
      </w:p>
    </w:sdtContent>
  </w:sdt>
  <w:p w14:paraId="39102BA4" w14:textId="77777777" w:rsidR="00E36EB6" w:rsidRDefault="00E36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644DD"/>
    <w:multiLevelType w:val="hybridMultilevel"/>
    <w:tmpl w:val="401E1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183CB6"/>
    <w:multiLevelType w:val="hybridMultilevel"/>
    <w:tmpl w:val="E1CA9E3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5C08A5"/>
    <w:multiLevelType w:val="hybridMultilevel"/>
    <w:tmpl w:val="B89A8288"/>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 w15:restartNumberingAfterBreak="0">
    <w:nsid w:val="0E8007FA"/>
    <w:multiLevelType w:val="hybridMultilevel"/>
    <w:tmpl w:val="4C02620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13837F7"/>
    <w:multiLevelType w:val="hybridMultilevel"/>
    <w:tmpl w:val="88A8FEF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8F4F2D"/>
    <w:multiLevelType w:val="hybridMultilevel"/>
    <w:tmpl w:val="B9102F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E26098"/>
    <w:multiLevelType w:val="hybridMultilevel"/>
    <w:tmpl w:val="541C18E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A3A4FEB"/>
    <w:multiLevelType w:val="hybridMultilevel"/>
    <w:tmpl w:val="5E5EA0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19A57A1"/>
    <w:multiLevelType w:val="hybridMultilevel"/>
    <w:tmpl w:val="F3C8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962AB"/>
    <w:multiLevelType w:val="hybridMultilevel"/>
    <w:tmpl w:val="0074CDC2"/>
    <w:lvl w:ilvl="0" w:tplc="FFFFFFFF">
      <w:start w:val="1"/>
      <w:numFmt w:val="bullet"/>
      <w:lvlText w:val=""/>
      <w:lvlJc w:val="left"/>
      <w:pPr>
        <w:ind w:left="360" w:hanging="360"/>
      </w:pPr>
      <w:rPr>
        <w:rFonts w:ascii="Symbol" w:hAnsi="Symbol" w:hint="default"/>
        <w:color w:val="auto"/>
      </w:rPr>
    </w:lvl>
    <w:lvl w:ilvl="1" w:tplc="18090019" w:tentative="1">
      <w:start w:val="1"/>
      <w:numFmt w:val="lowerLetter"/>
      <w:lvlText w:val="%2."/>
      <w:lvlJc w:val="left"/>
      <w:pPr>
        <w:ind w:left="1014" w:hanging="360"/>
      </w:pPr>
    </w:lvl>
    <w:lvl w:ilvl="2" w:tplc="1809001B" w:tentative="1">
      <w:start w:val="1"/>
      <w:numFmt w:val="lowerRoman"/>
      <w:lvlText w:val="%3."/>
      <w:lvlJc w:val="right"/>
      <w:pPr>
        <w:ind w:left="1734" w:hanging="180"/>
      </w:pPr>
    </w:lvl>
    <w:lvl w:ilvl="3" w:tplc="1809000F" w:tentative="1">
      <w:start w:val="1"/>
      <w:numFmt w:val="decimal"/>
      <w:lvlText w:val="%4."/>
      <w:lvlJc w:val="left"/>
      <w:pPr>
        <w:ind w:left="2454" w:hanging="360"/>
      </w:pPr>
    </w:lvl>
    <w:lvl w:ilvl="4" w:tplc="18090019" w:tentative="1">
      <w:start w:val="1"/>
      <w:numFmt w:val="lowerLetter"/>
      <w:lvlText w:val="%5."/>
      <w:lvlJc w:val="left"/>
      <w:pPr>
        <w:ind w:left="3174" w:hanging="360"/>
      </w:pPr>
    </w:lvl>
    <w:lvl w:ilvl="5" w:tplc="1809001B" w:tentative="1">
      <w:start w:val="1"/>
      <w:numFmt w:val="lowerRoman"/>
      <w:lvlText w:val="%6."/>
      <w:lvlJc w:val="right"/>
      <w:pPr>
        <w:ind w:left="3894" w:hanging="180"/>
      </w:pPr>
    </w:lvl>
    <w:lvl w:ilvl="6" w:tplc="1809000F" w:tentative="1">
      <w:start w:val="1"/>
      <w:numFmt w:val="decimal"/>
      <w:lvlText w:val="%7."/>
      <w:lvlJc w:val="left"/>
      <w:pPr>
        <w:ind w:left="4614" w:hanging="360"/>
      </w:pPr>
    </w:lvl>
    <w:lvl w:ilvl="7" w:tplc="18090019" w:tentative="1">
      <w:start w:val="1"/>
      <w:numFmt w:val="lowerLetter"/>
      <w:lvlText w:val="%8."/>
      <w:lvlJc w:val="left"/>
      <w:pPr>
        <w:ind w:left="5334" w:hanging="360"/>
      </w:pPr>
    </w:lvl>
    <w:lvl w:ilvl="8" w:tplc="1809001B" w:tentative="1">
      <w:start w:val="1"/>
      <w:numFmt w:val="lowerRoman"/>
      <w:lvlText w:val="%9."/>
      <w:lvlJc w:val="right"/>
      <w:pPr>
        <w:ind w:left="6054" w:hanging="180"/>
      </w:pPr>
    </w:lvl>
  </w:abstractNum>
  <w:abstractNum w:abstractNumId="10" w15:restartNumberingAfterBreak="0">
    <w:nsid w:val="27C15085"/>
    <w:multiLevelType w:val="hybridMultilevel"/>
    <w:tmpl w:val="A2EE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6235BB"/>
    <w:multiLevelType w:val="hybridMultilevel"/>
    <w:tmpl w:val="84E48CFC"/>
    <w:lvl w:ilvl="0" w:tplc="18090001">
      <w:start w:val="1"/>
      <w:numFmt w:val="bullet"/>
      <w:lvlText w:val=""/>
      <w:lvlJc w:val="left"/>
      <w:pPr>
        <w:ind w:left="578" w:hanging="360"/>
      </w:pPr>
      <w:rPr>
        <w:rFonts w:ascii="Symbol" w:hAnsi="Symbol" w:hint="default"/>
      </w:rPr>
    </w:lvl>
    <w:lvl w:ilvl="1" w:tplc="18090003">
      <w:start w:val="1"/>
      <w:numFmt w:val="bullet"/>
      <w:lvlText w:val="o"/>
      <w:lvlJc w:val="left"/>
      <w:pPr>
        <w:ind w:left="1298" w:hanging="360"/>
      </w:pPr>
      <w:rPr>
        <w:rFonts w:ascii="Courier New" w:hAnsi="Courier New" w:cs="Courier New" w:hint="default"/>
      </w:rPr>
    </w:lvl>
    <w:lvl w:ilvl="2" w:tplc="18090005">
      <w:start w:val="1"/>
      <w:numFmt w:val="bullet"/>
      <w:lvlText w:val=""/>
      <w:lvlJc w:val="left"/>
      <w:pPr>
        <w:ind w:left="2018" w:hanging="360"/>
      </w:pPr>
      <w:rPr>
        <w:rFonts w:ascii="Wingdings" w:hAnsi="Wingdings" w:hint="default"/>
      </w:rPr>
    </w:lvl>
    <w:lvl w:ilvl="3" w:tplc="18090001">
      <w:start w:val="1"/>
      <w:numFmt w:val="bullet"/>
      <w:lvlText w:val=""/>
      <w:lvlJc w:val="left"/>
      <w:pPr>
        <w:ind w:left="644" w:hanging="360"/>
      </w:pPr>
      <w:rPr>
        <w:rFonts w:ascii="Symbol" w:hAnsi="Symbol" w:hint="default"/>
      </w:rPr>
    </w:lvl>
    <w:lvl w:ilvl="4" w:tplc="18090003">
      <w:start w:val="1"/>
      <w:numFmt w:val="bullet"/>
      <w:lvlText w:val="o"/>
      <w:lvlJc w:val="left"/>
      <w:pPr>
        <w:ind w:left="3458" w:hanging="360"/>
      </w:pPr>
      <w:rPr>
        <w:rFonts w:ascii="Courier New" w:hAnsi="Courier New" w:cs="Courier New" w:hint="default"/>
      </w:rPr>
    </w:lvl>
    <w:lvl w:ilvl="5" w:tplc="18090005">
      <w:start w:val="1"/>
      <w:numFmt w:val="bullet"/>
      <w:lvlText w:val=""/>
      <w:lvlJc w:val="left"/>
      <w:pPr>
        <w:ind w:left="4178" w:hanging="360"/>
      </w:pPr>
      <w:rPr>
        <w:rFonts w:ascii="Wingdings" w:hAnsi="Wingdings" w:hint="default"/>
      </w:rPr>
    </w:lvl>
    <w:lvl w:ilvl="6" w:tplc="18090001">
      <w:start w:val="1"/>
      <w:numFmt w:val="bullet"/>
      <w:lvlText w:val=""/>
      <w:lvlJc w:val="left"/>
      <w:pPr>
        <w:ind w:left="4898" w:hanging="360"/>
      </w:pPr>
      <w:rPr>
        <w:rFonts w:ascii="Symbol" w:hAnsi="Symbol" w:hint="default"/>
      </w:rPr>
    </w:lvl>
    <w:lvl w:ilvl="7" w:tplc="18090003">
      <w:start w:val="1"/>
      <w:numFmt w:val="bullet"/>
      <w:lvlText w:val="o"/>
      <w:lvlJc w:val="left"/>
      <w:pPr>
        <w:ind w:left="5618" w:hanging="360"/>
      </w:pPr>
      <w:rPr>
        <w:rFonts w:ascii="Courier New" w:hAnsi="Courier New" w:cs="Courier New" w:hint="default"/>
      </w:rPr>
    </w:lvl>
    <w:lvl w:ilvl="8" w:tplc="18090005">
      <w:start w:val="1"/>
      <w:numFmt w:val="bullet"/>
      <w:lvlText w:val=""/>
      <w:lvlJc w:val="left"/>
      <w:pPr>
        <w:ind w:left="6338" w:hanging="360"/>
      </w:pPr>
      <w:rPr>
        <w:rFonts w:ascii="Wingdings" w:hAnsi="Wingdings" w:hint="default"/>
      </w:rPr>
    </w:lvl>
  </w:abstractNum>
  <w:abstractNum w:abstractNumId="12" w15:restartNumberingAfterBreak="0">
    <w:nsid w:val="37A27B3F"/>
    <w:multiLevelType w:val="hybridMultilevel"/>
    <w:tmpl w:val="F0CC66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9332614"/>
    <w:multiLevelType w:val="hybridMultilevel"/>
    <w:tmpl w:val="1062F8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3C0D7114"/>
    <w:multiLevelType w:val="hybridMultilevel"/>
    <w:tmpl w:val="B7002B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D7B5888"/>
    <w:multiLevelType w:val="hybridMultilevel"/>
    <w:tmpl w:val="37422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FE3A5D"/>
    <w:multiLevelType w:val="hybridMultilevel"/>
    <w:tmpl w:val="7C683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7E84CC6"/>
    <w:multiLevelType w:val="hybridMultilevel"/>
    <w:tmpl w:val="2466B0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99100B2"/>
    <w:multiLevelType w:val="hybridMultilevel"/>
    <w:tmpl w:val="B0F42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D94B68"/>
    <w:multiLevelType w:val="hybridMultilevel"/>
    <w:tmpl w:val="3F726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404725"/>
    <w:multiLevelType w:val="hybridMultilevel"/>
    <w:tmpl w:val="5222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940118"/>
    <w:multiLevelType w:val="hybridMultilevel"/>
    <w:tmpl w:val="6CEE828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6FB425D8"/>
    <w:multiLevelType w:val="hybridMultilevel"/>
    <w:tmpl w:val="2F4AA7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47B634B"/>
    <w:multiLevelType w:val="hybridMultilevel"/>
    <w:tmpl w:val="EFFEA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5B5698C"/>
    <w:multiLevelType w:val="hybridMultilevel"/>
    <w:tmpl w:val="D09ED68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9824103"/>
    <w:multiLevelType w:val="hybridMultilevel"/>
    <w:tmpl w:val="9E9C752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C7B58FF"/>
    <w:multiLevelType w:val="hybridMultilevel"/>
    <w:tmpl w:val="E38AE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21750726">
    <w:abstractNumId w:val="6"/>
  </w:num>
  <w:num w:numId="2" w16cid:durableId="2012102651">
    <w:abstractNumId w:val="17"/>
  </w:num>
  <w:num w:numId="3" w16cid:durableId="1933732552">
    <w:abstractNumId w:val="11"/>
  </w:num>
  <w:num w:numId="4" w16cid:durableId="1305893268">
    <w:abstractNumId w:val="14"/>
  </w:num>
  <w:num w:numId="5" w16cid:durableId="997732851">
    <w:abstractNumId w:val="21"/>
  </w:num>
  <w:num w:numId="6" w16cid:durableId="340163292">
    <w:abstractNumId w:val="3"/>
  </w:num>
  <w:num w:numId="7" w16cid:durableId="1958758778">
    <w:abstractNumId w:val="4"/>
  </w:num>
  <w:num w:numId="8" w16cid:durableId="765150884">
    <w:abstractNumId w:val="13"/>
  </w:num>
  <w:num w:numId="9" w16cid:durableId="1219197204">
    <w:abstractNumId w:val="9"/>
  </w:num>
  <w:num w:numId="10" w16cid:durableId="1970431842">
    <w:abstractNumId w:val="24"/>
  </w:num>
  <w:num w:numId="11" w16cid:durableId="1206984546">
    <w:abstractNumId w:val="25"/>
  </w:num>
  <w:num w:numId="12" w16cid:durableId="730931283">
    <w:abstractNumId w:val="19"/>
  </w:num>
  <w:num w:numId="13" w16cid:durableId="494495648">
    <w:abstractNumId w:val="10"/>
  </w:num>
  <w:num w:numId="14" w16cid:durableId="1944878061">
    <w:abstractNumId w:val="5"/>
  </w:num>
  <w:num w:numId="15" w16cid:durableId="1840077537">
    <w:abstractNumId w:val="18"/>
  </w:num>
  <w:num w:numId="16" w16cid:durableId="658772760">
    <w:abstractNumId w:val="8"/>
  </w:num>
  <w:num w:numId="17" w16cid:durableId="579867784">
    <w:abstractNumId w:val="15"/>
  </w:num>
  <w:num w:numId="18" w16cid:durableId="1724714325">
    <w:abstractNumId w:val="20"/>
  </w:num>
  <w:num w:numId="19" w16cid:durableId="458959145">
    <w:abstractNumId w:val="23"/>
  </w:num>
  <w:num w:numId="20" w16cid:durableId="1284580169">
    <w:abstractNumId w:val="1"/>
  </w:num>
  <w:num w:numId="21" w16cid:durableId="2075152238">
    <w:abstractNumId w:val="22"/>
  </w:num>
  <w:num w:numId="22" w16cid:durableId="1866018875">
    <w:abstractNumId w:val="0"/>
  </w:num>
  <w:num w:numId="23" w16cid:durableId="313922045">
    <w:abstractNumId w:val="12"/>
  </w:num>
  <w:num w:numId="24" w16cid:durableId="1539314713">
    <w:abstractNumId w:val="16"/>
  </w:num>
  <w:num w:numId="25" w16cid:durableId="403799622">
    <w:abstractNumId w:val="7"/>
  </w:num>
  <w:num w:numId="26" w16cid:durableId="1913467649">
    <w:abstractNumId w:val="26"/>
  </w:num>
  <w:num w:numId="27" w16cid:durableId="1158155511">
    <w:abstractNumId w:val="2"/>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95C"/>
    <w:rsid w:val="00004012"/>
    <w:rsid w:val="000048E2"/>
    <w:rsid w:val="000122BC"/>
    <w:rsid w:val="00013F22"/>
    <w:rsid w:val="000150AD"/>
    <w:rsid w:val="00020EA1"/>
    <w:rsid w:val="00040382"/>
    <w:rsid w:val="000420B3"/>
    <w:rsid w:val="000478AB"/>
    <w:rsid w:val="00047A5C"/>
    <w:rsid w:val="000770BD"/>
    <w:rsid w:val="00083230"/>
    <w:rsid w:val="000862CB"/>
    <w:rsid w:val="00090908"/>
    <w:rsid w:val="000918E4"/>
    <w:rsid w:val="000927EF"/>
    <w:rsid w:val="00094AD1"/>
    <w:rsid w:val="00097188"/>
    <w:rsid w:val="000A09DC"/>
    <w:rsid w:val="000A3591"/>
    <w:rsid w:val="000A75BB"/>
    <w:rsid w:val="000B00AE"/>
    <w:rsid w:val="000B14FE"/>
    <w:rsid w:val="000B395C"/>
    <w:rsid w:val="000B68C5"/>
    <w:rsid w:val="000C0E6A"/>
    <w:rsid w:val="000C23A0"/>
    <w:rsid w:val="000C3B78"/>
    <w:rsid w:val="000C6442"/>
    <w:rsid w:val="000D0740"/>
    <w:rsid w:val="000D219D"/>
    <w:rsid w:val="000D2D06"/>
    <w:rsid w:val="000D3272"/>
    <w:rsid w:val="000D3F70"/>
    <w:rsid w:val="000D594A"/>
    <w:rsid w:val="000E11A9"/>
    <w:rsid w:val="000E54AD"/>
    <w:rsid w:val="000E6ADE"/>
    <w:rsid w:val="000F2F23"/>
    <w:rsid w:val="00102B4F"/>
    <w:rsid w:val="00103CBE"/>
    <w:rsid w:val="00111323"/>
    <w:rsid w:val="00115508"/>
    <w:rsid w:val="001206F8"/>
    <w:rsid w:val="00125347"/>
    <w:rsid w:val="001336BE"/>
    <w:rsid w:val="0013464A"/>
    <w:rsid w:val="00143454"/>
    <w:rsid w:val="00152007"/>
    <w:rsid w:val="0015251C"/>
    <w:rsid w:val="001530B9"/>
    <w:rsid w:val="0017218B"/>
    <w:rsid w:val="00172993"/>
    <w:rsid w:val="00174F87"/>
    <w:rsid w:val="001915EB"/>
    <w:rsid w:val="001941B9"/>
    <w:rsid w:val="001A0433"/>
    <w:rsid w:val="001A4A30"/>
    <w:rsid w:val="001A6F5E"/>
    <w:rsid w:val="001A7911"/>
    <w:rsid w:val="001C7C16"/>
    <w:rsid w:val="001D10B1"/>
    <w:rsid w:val="001F1776"/>
    <w:rsid w:val="001F6CBF"/>
    <w:rsid w:val="00203D9B"/>
    <w:rsid w:val="002230C7"/>
    <w:rsid w:val="002344EB"/>
    <w:rsid w:val="00235545"/>
    <w:rsid w:val="0023687F"/>
    <w:rsid w:val="00236BEA"/>
    <w:rsid w:val="00241B6D"/>
    <w:rsid w:val="00244C64"/>
    <w:rsid w:val="00244CE9"/>
    <w:rsid w:val="00257EDD"/>
    <w:rsid w:val="00257FA3"/>
    <w:rsid w:val="00267129"/>
    <w:rsid w:val="002725E4"/>
    <w:rsid w:val="002759A9"/>
    <w:rsid w:val="00285152"/>
    <w:rsid w:val="00292D3C"/>
    <w:rsid w:val="002A4DB3"/>
    <w:rsid w:val="002A55B3"/>
    <w:rsid w:val="002A5C68"/>
    <w:rsid w:val="002B15FA"/>
    <w:rsid w:val="002B20FA"/>
    <w:rsid w:val="002B39FF"/>
    <w:rsid w:val="002D5CC2"/>
    <w:rsid w:val="002D6A8B"/>
    <w:rsid w:val="002E1A32"/>
    <w:rsid w:val="002E49A7"/>
    <w:rsid w:val="002F0828"/>
    <w:rsid w:val="002F25F0"/>
    <w:rsid w:val="0030258D"/>
    <w:rsid w:val="00306EF1"/>
    <w:rsid w:val="00312282"/>
    <w:rsid w:val="00313892"/>
    <w:rsid w:val="00314D9B"/>
    <w:rsid w:val="00317C5E"/>
    <w:rsid w:val="00331056"/>
    <w:rsid w:val="003374B1"/>
    <w:rsid w:val="00342000"/>
    <w:rsid w:val="0035038D"/>
    <w:rsid w:val="00355507"/>
    <w:rsid w:val="00370B4E"/>
    <w:rsid w:val="00372543"/>
    <w:rsid w:val="00374727"/>
    <w:rsid w:val="00384B03"/>
    <w:rsid w:val="00387287"/>
    <w:rsid w:val="0038785B"/>
    <w:rsid w:val="003A0630"/>
    <w:rsid w:val="003A505A"/>
    <w:rsid w:val="003A609F"/>
    <w:rsid w:val="003B5B51"/>
    <w:rsid w:val="003C613F"/>
    <w:rsid w:val="003D208B"/>
    <w:rsid w:val="003E71A7"/>
    <w:rsid w:val="003F03F7"/>
    <w:rsid w:val="003F1934"/>
    <w:rsid w:val="003F573F"/>
    <w:rsid w:val="004012F7"/>
    <w:rsid w:val="00401FD3"/>
    <w:rsid w:val="004106B0"/>
    <w:rsid w:val="00410D05"/>
    <w:rsid w:val="0041238D"/>
    <w:rsid w:val="00417B36"/>
    <w:rsid w:val="00420817"/>
    <w:rsid w:val="00425730"/>
    <w:rsid w:val="0042663B"/>
    <w:rsid w:val="004273E6"/>
    <w:rsid w:val="004326F4"/>
    <w:rsid w:val="004408D3"/>
    <w:rsid w:val="00463976"/>
    <w:rsid w:val="0046645F"/>
    <w:rsid w:val="00473CBE"/>
    <w:rsid w:val="00484AF2"/>
    <w:rsid w:val="0048532A"/>
    <w:rsid w:val="00487401"/>
    <w:rsid w:val="00492595"/>
    <w:rsid w:val="00492BB4"/>
    <w:rsid w:val="004A5073"/>
    <w:rsid w:val="004B1392"/>
    <w:rsid w:val="004B2F34"/>
    <w:rsid w:val="004C2027"/>
    <w:rsid w:val="004C7FB8"/>
    <w:rsid w:val="004C7FBE"/>
    <w:rsid w:val="004D1DCE"/>
    <w:rsid w:val="004D2FAF"/>
    <w:rsid w:val="004D40DE"/>
    <w:rsid w:val="004E37EC"/>
    <w:rsid w:val="004E459C"/>
    <w:rsid w:val="004E6559"/>
    <w:rsid w:val="004E6BA2"/>
    <w:rsid w:val="004F0844"/>
    <w:rsid w:val="004F09D3"/>
    <w:rsid w:val="004F2EAA"/>
    <w:rsid w:val="004F3739"/>
    <w:rsid w:val="00504838"/>
    <w:rsid w:val="0051133F"/>
    <w:rsid w:val="005115B3"/>
    <w:rsid w:val="00512131"/>
    <w:rsid w:val="00513B11"/>
    <w:rsid w:val="00514835"/>
    <w:rsid w:val="0051707F"/>
    <w:rsid w:val="0052561E"/>
    <w:rsid w:val="005260FD"/>
    <w:rsid w:val="00526690"/>
    <w:rsid w:val="00535680"/>
    <w:rsid w:val="00545E5E"/>
    <w:rsid w:val="0055556C"/>
    <w:rsid w:val="0055562C"/>
    <w:rsid w:val="00567B85"/>
    <w:rsid w:val="005719DA"/>
    <w:rsid w:val="005750BA"/>
    <w:rsid w:val="0058299D"/>
    <w:rsid w:val="00583E7B"/>
    <w:rsid w:val="00585C59"/>
    <w:rsid w:val="00590DD9"/>
    <w:rsid w:val="005A308D"/>
    <w:rsid w:val="005A412C"/>
    <w:rsid w:val="005A7A7B"/>
    <w:rsid w:val="005C3254"/>
    <w:rsid w:val="005C4C87"/>
    <w:rsid w:val="005D05CE"/>
    <w:rsid w:val="005D17D1"/>
    <w:rsid w:val="005D35DC"/>
    <w:rsid w:val="005E6983"/>
    <w:rsid w:val="005F3B3F"/>
    <w:rsid w:val="005F616D"/>
    <w:rsid w:val="005F64C4"/>
    <w:rsid w:val="00600E3E"/>
    <w:rsid w:val="00602A14"/>
    <w:rsid w:val="00604132"/>
    <w:rsid w:val="006050AC"/>
    <w:rsid w:val="00617D19"/>
    <w:rsid w:val="00620986"/>
    <w:rsid w:val="0062619D"/>
    <w:rsid w:val="0063100D"/>
    <w:rsid w:val="00631CE5"/>
    <w:rsid w:val="00633318"/>
    <w:rsid w:val="006410C7"/>
    <w:rsid w:val="00643B75"/>
    <w:rsid w:val="0065556E"/>
    <w:rsid w:val="00655D4F"/>
    <w:rsid w:val="00660800"/>
    <w:rsid w:val="00666478"/>
    <w:rsid w:val="0066682F"/>
    <w:rsid w:val="00667CA8"/>
    <w:rsid w:val="00671034"/>
    <w:rsid w:val="006741AB"/>
    <w:rsid w:val="0067582B"/>
    <w:rsid w:val="0068264A"/>
    <w:rsid w:val="006844F8"/>
    <w:rsid w:val="00686099"/>
    <w:rsid w:val="006A67BB"/>
    <w:rsid w:val="006A6C4C"/>
    <w:rsid w:val="006A79E7"/>
    <w:rsid w:val="006B1A9B"/>
    <w:rsid w:val="006B2AC5"/>
    <w:rsid w:val="006B32E8"/>
    <w:rsid w:val="006B58A5"/>
    <w:rsid w:val="006D420F"/>
    <w:rsid w:val="006E09F6"/>
    <w:rsid w:val="006E71A1"/>
    <w:rsid w:val="006F1CF9"/>
    <w:rsid w:val="006F3B63"/>
    <w:rsid w:val="00705C9D"/>
    <w:rsid w:val="00707618"/>
    <w:rsid w:val="007149D0"/>
    <w:rsid w:val="007203EA"/>
    <w:rsid w:val="00730941"/>
    <w:rsid w:val="007415FA"/>
    <w:rsid w:val="007449C9"/>
    <w:rsid w:val="007454E5"/>
    <w:rsid w:val="00750FBB"/>
    <w:rsid w:val="007529E5"/>
    <w:rsid w:val="00752DE7"/>
    <w:rsid w:val="00753B2D"/>
    <w:rsid w:val="007627E5"/>
    <w:rsid w:val="00762C3C"/>
    <w:rsid w:val="00762F48"/>
    <w:rsid w:val="00770F9B"/>
    <w:rsid w:val="007722C4"/>
    <w:rsid w:val="007743F4"/>
    <w:rsid w:val="0077738C"/>
    <w:rsid w:val="00780711"/>
    <w:rsid w:val="0078224A"/>
    <w:rsid w:val="0078349E"/>
    <w:rsid w:val="00794C5A"/>
    <w:rsid w:val="0079520B"/>
    <w:rsid w:val="007970D4"/>
    <w:rsid w:val="007A5E98"/>
    <w:rsid w:val="007B5037"/>
    <w:rsid w:val="007B6AEE"/>
    <w:rsid w:val="007D00AF"/>
    <w:rsid w:val="007D4299"/>
    <w:rsid w:val="007D7AA3"/>
    <w:rsid w:val="007D7BBC"/>
    <w:rsid w:val="007D7BC2"/>
    <w:rsid w:val="007D7CBD"/>
    <w:rsid w:val="007D7EF9"/>
    <w:rsid w:val="007E2C83"/>
    <w:rsid w:val="007F0594"/>
    <w:rsid w:val="008163A5"/>
    <w:rsid w:val="00824269"/>
    <w:rsid w:val="00825308"/>
    <w:rsid w:val="008254FD"/>
    <w:rsid w:val="00827E8C"/>
    <w:rsid w:val="0083162A"/>
    <w:rsid w:val="00834B90"/>
    <w:rsid w:val="008352AF"/>
    <w:rsid w:val="00835C47"/>
    <w:rsid w:val="008466D0"/>
    <w:rsid w:val="008551A2"/>
    <w:rsid w:val="0086168B"/>
    <w:rsid w:val="0086525B"/>
    <w:rsid w:val="0086743C"/>
    <w:rsid w:val="00874948"/>
    <w:rsid w:val="00874C38"/>
    <w:rsid w:val="008804B5"/>
    <w:rsid w:val="008844B0"/>
    <w:rsid w:val="008846AD"/>
    <w:rsid w:val="008850EA"/>
    <w:rsid w:val="00885487"/>
    <w:rsid w:val="00887EED"/>
    <w:rsid w:val="00891014"/>
    <w:rsid w:val="008A3717"/>
    <w:rsid w:val="008A4CE4"/>
    <w:rsid w:val="008A50B1"/>
    <w:rsid w:val="008B13F9"/>
    <w:rsid w:val="008B3147"/>
    <w:rsid w:val="008B77AC"/>
    <w:rsid w:val="008C11DC"/>
    <w:rsid w:val="008C40DE"/>
    <w:rsid w:val="008C4AA3"/>
    <w:rsid w:val="008F3679"/>
    <w:rsid w:val="008F585B"/>
    <w:rsid w:val="008F76DD"/>
    <w:rsid w:val="009004E7"/>
    <w:rsid w:val="00902475"/>
    <w:rsid w:val="00904466"/>
    <w:rsid w:val="00907EDE"/>
    <w:rsid w:val="00910D51"/>
    <w:rsid w:val="009201F4"/>
    <w:rsid w:val="0092316A"/>
    <w:rsid w:val="009254E0"/>
    <w:rsid w:val="009268F2"/>
    <w:rsid w:val="00927B54"/>
    <w:rsid w:val="0093173B"/>
    <w:rsid w:val="00935F5D"/>
    <w:rsid w:val="009374F9"/>
    <w:rsid w:val="009376E8"/>
    <w:rsid w:val="00942A1D"/>
    <w:rsid w:val="00951B7F"/>
    <w:rsid w:val="009533B7"/>
    <w:rsid w:val="00955B8A"/>
    <w:rsid w:val="009560D4"/>
    <w:rsid w:val="00956405"/>
    <w:rsid w:val="00957C73"/>
    <w:rsid w:val="009644E0"/>
    <w:rsid w:val="009817E7"/>
    <w:rsid w:val="00982EE7"/>
    <w:rsid w:val="00983DE2"/>
    <w:rsid w:val="00985E7C"/>
    <w:rsid w:val="009875B5"/>
    <w:rsid w:val="009922B3"/>
    <w:rsid w:val="009A04A6"/>
    <w:rsid w:val="009A1853"/>
    <w:rsid w:val="009A2B59"/>
    <w:rsid w:val="009A4192"/>
    <w:rsid w:val="009A4EB8"/>
    <w:rsid w:val="009A6EBC"/>
    <w:rsid w:val="009A75DF"/>
    <w:rsid w:val="009B28F1"/>
    <w:rsid w:val="009B670A"/>
    <w:rsid w:val="009C0AD0"/>
    <w:rsid w:val="009C0D5D"/>
    <w:rsid w:val="009C2678"/>
    <w:rsid w:val="009C4BEB"/>
    <w:rsid w:val="00A032B3"/>
    <w:rsid w:val="00A04338"/>
    <w:rsid w:val="00A073B9"/>
    <w:rsid w:val="00A1766B"/>
    <w:rsid w:val="00A219F3"/>
    <w:rsid w:val="00A2360B"/>
    <w:rsid w:val="00A26835"/>
    <w:rsid w:val="00A314F7"/>
    <w:rsid w:val="00A317A9"/>
    <w:rsid w:val="00A34B1E"/>
    <w:rsid w:val="00A3584B"/>
    <w:rsid w:val="00A3652E"/>
    <w:rsid w:val="00A43357"/>
    <w:rsid w:val="00A450A6"/>
    <w:rsid w:val="00A53DA0"/>
    <w:rsid w:val="00A55919"/>
    <w:rsid w:val="00A5768C"/>
    <w:rsid w:val="00A57696"/>
    <w:rsid w:val="00A655F7"/>
    <w:rsid w:val="00A747D1"/>
    <w:rsid w:val="00A76DCA"/>
    <w:rsid w:val="00A8442B"/>
    <w:rsid w:val="00A84A2D"/>
    <w:rsid w:val="00A8573F"/>
    <w:rsid w:val="00A8621F"/>
    <w:rsid w:val="00A876DA"/>
    <w:rsid w:val="00A96057"/>
    <w:rsid w:val="00A96251"/>
    <w:rsid w:val="00A96FBD"/>
    <w:rsid w:val="00AA30BF"/>
    <w:rsid w:val="00AA7D52"/>
    <w:rsid w:val="00AB0423"/>
    <w:rsid w:val="00AB1897"/>
    <w:rsid w:val="00AB191A"/>
    <w:rsid w:val="00AB5EFC"/>
    <w:rsid w:val="00AC79A4"/>
    <w:rsid w:val="00AD2B08"/>
    <w:rsid w:val="00AD74B3"/>
    <w:rsid w:val="00AE16AB"/>
    <w:rsid w:val="00AE4A3F"/>
    <w:rsid w:val="00AE51FF"/>
    <w:rsid w:val="00AF34BA"/>
    <w:rsid w:val="00AF43F2"/>
    <w:rsid w:val="00B0498A"/>
    <w:rsid w:val="00B04A1C"/>
    <w:rsid w:val="00B12613"/>
    <w:rsid w:val="00B12CEA"/>
    <w:rsid w:val="00B14134"/>
    <w:rsid w:val="00B1565B"/>
    <w:rsid w:val="00B273DD"/>
    <w:rsid w:val="00B3289F"/>
    <w:rsid w:val="00B32AC3"/>
    <w:rsid w:val="00B34045"/>
    <w:rsid w:val="00B3707B"/>
    <w:rsid w:val="00B405AF"/>
    <w:rsid w:val="00B41FEE"/>
    <w:rsid w:val="00B42B43"/>
    <w:rsid w:val="00B456CB"/>
    <w:rsid w:val="00B62A81"/>
    <w:rsid w:val="00B6641E"/>
    <w:rsid w:val="00B72808"/>
    <w:rsid w:val="00B81468"/>
    <w:rsid w:val="00B90534"/>
    <w:rsid w:val="00B91A05"/>
    <w:rsid w:val="00B93E84"/>
    <w:rsid w:val="00B9569E"/>
    <w:rsid w:val="00BA1ED3"/>
    <w:rsid w:val="00BA3607"/>
    <w:rsid w:val="00BA514C"/>
    <w:rsid w:val="00BB233A"/>
    <w:rsid w:val="00BB3B34"/>
    <w:rsid w:val="00BC22E1"/>
    <w:rsid w:val="00BD143B"/>
    <w:rsid w:val="00BF0D60"/>
    <w:rsid w:val="00BF2DA5"/>
    <w:rsid w:val="00BF5799"/>
    <w:rsid w:val="00C043BA"/>
    <w:rsid w:val="00C1082E"/>
    <w:rsid w:val="00C15B16"/>
    <w:rsid w:val="00C31B1F"/>
    <w:rsid w:val="00C444C3"/>
    <w:rsid w:val="00C44F8C"/>
    <w:rsid w:val="00C45EA4"/>
    <w:rsid w:val="00C46418"/>
    <w:rsid w:val="00C46799"/>
    <w:rsid w:val="00C46C6A"/>
    <w:rsid w:val="00C53954"/>
    <w:rsid w:val="00C6377D"/>
    <w:rsid w:val="00C64995"/>
    <w:rsid w:val="00C6667F"/>
    <w:rsid w:val="00C716A9"/>
    <w:rsid w:val="00C75C98"/>
    <w:rsid w:val="00C83A58"/>
    <w:rsid w:val="00C86D6B"/>
    <w:rsid w:val="00C92526"/>
    <w:rsid w:val="00C931E9"/>
    <w:rsid w:val="00C93E1F"/>
    <w:rsid w:val="00CA2F38"/>
    <w:rsid w:val="00CB2EE2"/>
    <w:rsid w:val="00CB6E23"/>
    <w:rsid w:val="00CB7C88"/>
    <w:rsid w:val="00CC2B27"/>
    <w:rsid w:val="00CC6BAF"/>
    <w:rsid w:val="00CD23A7"/>
    <w:rsid w:val="00CD4AAF"/>
    <w:rsid w:val="00CE5249"/>
    <w:rsid w:val="00CF64E0"/>
    <w:rsid w:val="00CF6D68"/>
    <w:rsid w:val="00D02A34"/>
    <w:rsid w:val="00D07201"/>
    <w:rsid w:val="00D076E1"/>
    <w:rsid w:val="00D10C2C"/>
    <w:rsid w:val="00D1543A"/>
    <w:rsid w:val="00D2619E"/>
    <w:rsid w:val="00D31A6D"/>
    <w:rsid w:val="00D3489C"/>
    <w:rsid w:val="00D41A13"/>
    <w:rsid w:val="00D421D4"/>
    <w:rsid w:val="00D45307"/>
    <w:rsid w:val="00D51098"/>
    <w:rsid w:val="00D51BE2"/>
    <w:rsid w:val="00D54C75"/>
    <w:rsid w:val="00D55FF9"/>
    <w:rsid w:val="00D60B56"/>
    <w:rsid w:val="00D76AC2"/>
    <w:rsid w:val="00D76D69"/>
    <w:rsid w:val="00D77B06"/>
    <w:rsid w:val="00D85709"/>
    <w:rsid w:val="00D86E4D"/>
    <w:rsid w:val="00D871B6"/>
    <w:rsid w:val="00D87612"/>
    <w:rsid w:val="00D87A96"/>
    <w:rsid w:val="00D91A08"/>
    <w:rsid w:val="00D93306"/>
    <w:rsid w:val="00D94B88"/>
    <w:rsid w:val="00D94CEC"/>
    <w:rsid w:val="00D95CF8"/>
    <w:rsid w:val="00D969B3"/>
    <w:rsid w:val="00D97308"/>
    <w:rsid w:val="00DA28CA"/>
    <w:rsid w:val="00DA2A5C"/>
    <w:rsid w:val="00DA2F44"/>
    <w:rsid w:val="00DA32CB"/>
    <w:rsid w:val="00DB0B20"/>
    <w:rsid w:val="00DB2E14"/>
    <w:rsid w:val="00DB42E3"/>
    <w:rsid w:val="00DB605E"/>
    <w:rsid w:val="00DD2AFB"/>
    <w:rsid w:val="00DD69B8"/>
    <w:rsid w:val="00DD6E1D"/>
    <w:rsid w:val="00DE4838"/>
    <w:rsid w:val="00DF3F49"/>
    <w:rsid w:val="00E06D53"/>
    <w:rsid w:val="00E07CA8"/>
    <w:rsid w:val="00E214E1"/>
    <w:rsid w:val="00E22B6D"/>
    <w:rsid w:val="00E24A2B"/>
    <w:rsid w:val="00E30A7A"/>
    <w:rsid w:val="00E31CD0"/>
    <w:rsid w:val="00E36DCC"/>
    <w:rsid w:val="00E36EB6"/>
    <w:rsid w:val="00E441C9"/>
    <w:rsid w:val="00E55A91"/>
    <w:rsid w:val="00E60937"/>
    <w:rsid w:val="00E65FCC"/>
    <w:rsid w:val="00E735D1"/>
    <w:rsid w:val="00E7421C"/>
    <w:rsid w:val="00E81DE0"/>
    <w:rsid w:val="00E83E53"/>
    <w:rsid w:val="00E84DC1"/>
    <w:rsid w:val="00E858E3"/>
    <w:rsid w:val="00E90532"/>
    <w:rsid w:val="00EA028E"/>
    <w:rsid w:val="00EA3780"/>
    <w:rsid w:val="00EB16B9"/>
    <w:rsid w:val="00EB4E2E"/>
    <w:rsid w:val="00EC03F5"/>
    <w:rsid w:val="00EC1251"/>
    <w:rsid w:val="00EC191B"/>
    <w:rsid w:val="00EC3597"/>
    <w:rsid w:val="00ED1BAC"/>
    <w:rsid w:val="00ED4029"/>
    <w:rsid w:val="00ED7571"/>
    <w:rsid w:val="00EE6A48"/>
    <w:rsid w:val="00EE7BF1"/>
    <w:rsid w:val="00F06B4C"/>
    <w:rsid w:val="00F17925"/>
    <w:rsid w:val="00F20431"/>
    <w:rsid w:val="00F30499"/>
    <w:rsid w:val="00F3094E"/>
    <w:rsid w:val="00F40AE2"/>
    <w:rsid w:val="00F42BBB"/>
    <w:rsid w:val="00F42EC6"/>
    <w:rsid w:val="00F43EFF"/>
    <w:rsid w:val="00F46035"/>
    <w:rsid w:val="00F500BF"/>
    <w:rsid w:val="00F5059F"/>
    <w:rsid w:val="00F50EB2"/>
    <w:rsid w:val="00F52960"/>
    <w:rsid w:val="00F62E4F"/>
    <w:rsid w:val="00F64E60"/>
    <w:rsid w:val="00F67EAE"/>
    <w:rsid w:val="00F800D2"/>
    <w:rsid w:val="00F83671"/>
    <w:rsid w:val="00F907D5"/>
    <w:rsid w:val="00F95BDD"/>
    <w:rsid w:val="00FA0EC2"/>
    <w:rsid w:val="00FA1A13"/>
    <w:rsid w:val="00FA5B99"/>
    <w:rsid w:val="00FB7ABB"/>
    <w:rsid w:val="00FC4B2B"/>
    <w:rsid w:val="00FC65ED"/>
    <w:rsid w:val="00FC6F42"/>
    <w:rsid w:val="00FD2143"/>
    <w:rsid w:val="00FD2D09"/>
    <w:rsid w:val="00FD73EE"/>
    <w:rsid w:val="00FE7BD8"/>
    <w:rsid w:val="00FF3861"/>
    <w:rsid w:val="00FF7DE7"/>
    <w:rsid w:val="02A617F1"/>
    <w:rsid w:val="0442DE8B"/>
    <w:rsid w:val="04AC7DDD"/>
    <w:rsid w:val="04B67FC4"/>
    <w:rsid w:val="07F6B9BC"/>
    <w:rsid w:val="08A28A92"/>
    <w:rsid w:val="08D2FE62"/>
    <w:rsid w:val="0A017881"/>
    <w:rsid w:val="0C1DC07B"/>
    <w:rsid w:val="0C67B2EC"/>
    <w:rsid w:val="11927E94"/>
    <w:rsid w:val="176601CF"/>
    <w:rsid w:val="180F5131"/>
    <w:rsid w:val="1CDC4A6B"/>
    <w:rsid w:val="2296C3B7"/>
    <w:rsid w:val="271F0AE9"/>
    <w:rsid w:val="282C27EF"/>
    <w:rsid w:val="2A66C20C"/>
    <w:rsid w:val="2CDC530D"/>
    <w:rsid w:val="2DCF600E"/>
    <w:rsid w:val="2F1346EA"/>
    <w:rsid w:val="2F24C816"/>
    <w:rsid w:val="30FB70B4"/>
    <w:rsid w:val="3267EAC5"/>
    <w:rsid w:val="372675A2"/>
    <w:rsid w:val="3AEA3D8B"/>
    <w:rsid w:val="3B3813B9"/>
    <w:rsid w:val="3D11FB34"/>
    <w:rsid w:val="427CCD80"/>
    <w:rsid w:val="455697C8"/>
    <w:rsid w:val="49726CF1"/>
    <w:rsid w:val="4D1EADB2"/>
    <w:rsid w:val="52302DA8"/>
    <w:rsid w:val="5363FBCD"/>
    <w:rsid w:val="57769DCB"/>
    <w:rsid w:val="59CFB4F9"/>
    <w:rsid w:val="5BC05462"/>
    <w:rsid w:val="5CA8EF4F"/>
    <w:rsid w:val="5DDFB40A"/>
    <w:rsid w:val="6023932B"/>
    <w:rsid w:val="63A5F3C8"/>
    <w:rsid w:val="666810E6"/>
    <w:rsid w:val="678D2197"/>
    <w:rsid w:val="6CD51727"/>
    <w:rsid w:val="6EF6B51B"/>
    <w:rsid w:val="71E33829"/>
    <w:rsid w:val="7B3CF86B"/>
    <w:rsid w:val="7D6A3CF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08B2E"/>
  <w15:chartTrackingRefBased/>
  <w15:docId w15:val="{F18F3771-9D31-4E05-BC2D-D26213F8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201"/>
  </w:style>
  <w:style w:type="paragraph" w:styleId="Heading1">
    <w:name w:val="heading 1"/>
    <w:basedOn w:val="Normal"/>
    <w:link w:val="Heading1Char"/>
    <w:uiPriority w:val="9"/>
    <w:qFormat/>
    <w:rsid w:val="002B20FA"/>
    <w:pPr>
      <w:widowControl w:val="0"/>
      <w:autoSpaceDE w:val="0"/>
      <w:autoSpaceDN w:val="0"/>
      <w:spacing w:after="0" w:line="240" w:lineRule="auto"/>
      <w:ind w:left="100"/>
      <w:outlineLvl w:val="0"/>
    </w:pPr>
    <w:rPr>
      <w:rFonts w:ascii="Calibri" w:eastAsia="Calibri" w:hAnsi="Calibri" w:cs="Calibri"/>
      <w:b/>
      <w:bCs/>
      <w:sz w:val="24"/>
      <w:szCs w:val="24"/>
      <w:lang w:eastAsia="en-IE" w:bidi="en-IE"/>
    </w:rPr>
  </w:style>
  <w:style w:type="paragraph" w:styleId="Heading2">
    <w:name w:val="heading 2"/>
    <w:basedOn w:val="Normal"/>
    <w:next w:val="Normal"/>
    <w:link w:val="Heading2Char"/>
    <w:uiPriority w:val="9"/>
    <w:semiHidden/>
    <w:unhideWhenUsed/>
    <w:qFormat/>
    <w:rsid w:val="005256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2,Subtitle Cover Page"/>
    <w:basedOn w:val="Normal"/>
    <w:link w:val="ListParagraphChar"/>
    <w:uiPriority w:val="34"/>
    <w:qFormat/>
    <w:rsid w:val="000B395C"/>
    <w:pPr>
      <w:ind w:left="720"/>
      <w:contextualSpacing/>
    </w:pPr>
  </w:style>
  <w:style w:type="paragraph" w:styleId="NoSpacing">
    <w:name w:val="No Spacing"/>
    <w:link w:val="NoSpacingChar"/>
    <w:uiPriority w:val="1"/>
    <w:qFormat/>
    <w:rsid w:val="000B395C"/>
    <w:pPr>
      <w:spacing w:after="0" w:line="240" w:lineRule="auto"/>
    </w:pPr>
  </w:style>
  <w:style w:type="character" w:styleId="Hyperlink">
    <w:name w:val="Hyperlink"/>
    <w:basedOn w:val="DefaultParagraphFont"/>
    <w:uiPriority w:val="99"/>
    <w:unhideWhenUsed/>
    <w:rsid w:val="00102B4F"/>
    <w:rPr>
      <w:color w:val="0563C1" w:themeColor="hyperlink"/>
      <w:u w:val="single"/>
    </w:rPr>
  </w:style>
  <w:style w:type="character" w:customStyle="1" w:styleId="NoSpacingChar">
    <w:name w:val="No Spacing Char"/>
    <w:link w:val="NoSpacing"/>
    <w:uiPriority w:val="1"/>
    <w:rsid w:val="00102B4F"/>
  </w:style>
  <w:style w:type="paragraph" w:styleId="Title">
    <w:name w:val="Title"/>
    <w:basedOn w:val="Normal"/>
    <w:next w:val="Normal"/>
    <w:link w:val="TitleChar"/>
    <w:qFormat/>
    <w:rsid w:val="006844F8"/>
    <w:pPr>
      <w:spacing w:after="0" w:line="276" w:lineRule="auto"/>
    </w:pPr>
    <w:rPr>
      <w:rFonts w:ascii="Calibri Light" w:eastAsia="SimSun" w:hAnsi="Calibri Light" w:cs="Times New Roman"/>
      <w:caps/>
      <w:color w:val="5B9BD5"/>
      <w:spacing w:val="10"/>
      <w:sz w:val="52"/>
      <w:szCs w:val="52"/>
      <w:lang w:eastAsia="en-IE"/>
    </w:rPr>
  </w:style>
  <w:style w:type="character" w:customStyle="1" w:styleId="TitleChar">
    <w:name w:val="Title Char"/>
    <w:basedOn w:val="DefaultParagraphFont"/>
    <w:link w:val="Title"/>
    <w:rsid w:val="006844F8"/>
    <w:rPr>
      <w:rFonts w:ascii="Calibri Light" w:eastAsia="SimSun" w:hAnsi="Calibri Light" w:cs="Times New Roman"/>
      <w:caps/>
      <w:color w:val="5B9BD5"/>
      <w:spacing w:val="10"/>
      <w:sz w:val="52"/>
      <w:szCs w:val="52"/>
      <w:lang w:eastAsia="en-IE"/>
    </w:rPr>
  </w:style>
  <w:style w:type="paragraph" w:styleId="BodyText3">
    <w:name w:val="Body Text 3"/>
    <w:basedOn w:val="Normal"/>
    <w:link w:val="BodyText3Char"/>
    <w:uiPriority w:val="99"/>
    <w:rsid w:val="006844F8"/>
    <w:pPr>
      <w:spacing w:before="100" w:after="120" w:line="276" w:lineRule="auto"/>
    </w:pPr>
    <w:rPr>
      <w:rFonts w:ascii="Calibri" w:eastAsia="Times New Roman" w:hAnsi="Calibri" w:cs="Times New Roman"/>
      <w:sz w:val="16"/>
      <w:szCs w:val="16"/>
      <w:lang w:eastAsia="en-IE"/>
    </w:rPr>
  </w:style>
  <w:style w:type="character" w:customStyle="1" w:styleId="BodyText3Char">
    <w:name w:val="Body Text 3 Char"/>
    <w:basedOn w:val="DefaultParagraphFont"/>
    <w:link w:val="BodyText3"/>
    <w:uiPriority w:val="99"/>
    <w:rsid w:val="006844F8"/>
    <w:rPr>
      <w:rFonts w:ascii="Calibri" w:eastAsia="Times New Roman" w:hAnsi="Calibri" w:cs="Times New Roman"/>
      <w:sz w:val="16"/>
      <w:szCs w:val="16"/>
      <w:lang w:eastAsia="en-IE"/>
    </w:rPr>
  </w:style>
  <w:style w:type="paragraph" w:styleId="Header">
    <w:name w:val="header"/>
    <w:basedOn w:val="Normal"/>
    <w:link w:val="HeaderChar"/>
    <w:uiPriority w:val="99"/>
    <w:rsid w:val="00753B2D"/>
    <w:pPr>
      <w:tabs>
        <w:tab w:val="center" w:pos="4153"/>
        <w:tab w:val="right" w:pos="8306"/>
      </w:tabs>
      <w:spacing w:before="100" w:after="200" w:line="276" w:lineRule="auto"/>
    </w:pPr>
    <w:rPr>
      <w:rFonts w:ascii="Calibri" w:eastAsia="Times New Roman" w:hAnsi="Calibri" w:cs="Times New Roman"/>
      <w:sz w:val="24"/>
      <w:szCs w:val="20"/>
      <w:lang w:eastAsia="en-IE"/>
    </w:rPr>
  </w:style>
  <w:style w:type="character" w:customStyle="1" w:styleId="HeaderChar">
    <w:name w:val="Header Char"/>
    <w:basedOn w:val="DefaultParagraphFont"/>
    <w:link w:val="Header"/>
    <w:uiPriority w:val="99"/>
    <w:rsid w:val="00753B2D"/>
    <w:rPr>
      <w:rFonts w:ascii="Calibri" w:eastAsia="Times New Roman" w:hAnsi="Calibri" w:cs="Times New Roman"/>
      <w:sz w:val="24"/>
      <w:szCs w:val="20"/>
      <w:lang w:eastAsia="en-IE"/>
    </w:rPr>
  </w:style>
  <w:style w:type="character" w:styleId="CommentReference">
    <w:name w:val="annotation reference"/>
    <w:basedOn w:val="DefaultParagraphFont"/>
    <w:uiPriority w:val="99"/>
    <w:semiHidden/>
    <w:unhideWhenUsed/>
    <w:rsid w:val="00D54C75"/>
    <w:rPr>
      <w:sz w:val="16"/>
      <w:szCs w:val="16"/>
    </w:rPr>
  </w:style>
  <w:style w:type="paragraph" w:styleId="CommentText">
    <w:name w:val="annotation text"/>
    <w:basedOn w:val="Normal"/>
    <w:link w:val="CommentTextChar"/>
    <w:uiPriority w:val="99"/>
    <w:unhideWhenUsed/>
    <w:rsid w:val="00D54C75"/>
    <w:pPr>
      <w:spacing w:line="240" w:lineRule="auto"/>
    </w:pPr>
    <w:rPr>
      <w:sz w:val="20"/>
      <w:szCs w:val="20"/>
    </w:rPr>
  </w:style>
  <w:style w:type="character" w:customStyle="1" w:styleId="CommentTextChar">
    <w:name w:val="Comment Text Char"/>
    <w:basedOn w:val="DefaultParagraphFont"/>
    <w:link w:val="CommentText"/>
    <w:uiPriority w:val="99"/>
    <w:rsid w:val="00D54C75"/>
    <w:rPr>
      <w:sz w:val="20"/>
      <w:szCs w:val="20"/>
    </w:rPr>
  </w:style>
  <w:style w:type="paragraph" w:styleId="CommentSubject">
    <w:name w:val="annotation subject"/>
    <w:basedOn w:val="CommentText"/>
    <w:next w:val="CommentText"/>
    <w:link w:val="CommentSubjectChar"/>
    <w:uiPriority w:val="99"/>
    <w:semiHidden/>
    <w:unhideWhenUsed/>
    <w:rsid w:val="00D54C75"/>
    <w:rPr>
      <w:b/>
      <w:bCs/>
    </w:rPr>
  </w:style>
  <w:style w:type="character" w:customStyle="1" w:styleId="CommentSubjectChar">
    <w:name w:val="Comment Subject Char"/>
    <w:basedOn w:val="CommentTextChar"/>
    <w:link w:val="CommentSubject"/>
    <w:uiPriority w:val="99"/>
    <w:semiHidden/>
    <w:rsid w:val="00D54C75"/>
    <w:rPr>
      <w:b/>
      <w:bCs/>
      <w:sz w:val="20"/>
      <w:szCs w:val="20"/>
    </w:rPr>
  </w:style>
  <w:style w:type="paragraph" w:styleId="BalloonText">
    <w:name w:val="Balloon Text"/>
    <w:basedOn w:val="Normal"/>
    <w:link w:val="BalloonTextChar"/>
    <w:uiPriority w:val="99"/>
    <w:semiHidden/>
    <w:unhideWhenUsed/>
    <w:rsid w:val="00D54C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C75"/>
    <w:rPr>
      <w:rFonts w:ascii="Segoe UI" w:hAnsi="Segoe UI" w:cs="Segoe UI"/>
      <w:sz w:val="18"/>
      <w:szCs w:val="18"/>
    </w:rPr>
  </w:style>
  <w:style w:type="character" w:customStyle="1" w:styleId="ListParagraphChar">
    <w:name w:val="List Paragraph Char"/>
    <w:aliases w:val="List Paragraph 2 Char,Subtitle Cover Page Char"/>
    <w:link w:val="ListParagraph"/>
    <w:uiPriority w:val="34"/>
    <w:qFormat/>
    <w:locked/>
    <w:rsid w:val="00F62E4F"/>
  </w:style>
  <w:style w:type="paragraph" w:customStyle="1" w:styleId="Default">
    <w:name w:val="Default"/>
    <w:rsid w:val="00DB0B20"/>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257E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EDD"/>
  </w:style>
  <w:style w:type="paragraph" w:styleId="BodyText">
    <w:name w:val="Body Text"/>
    <w:basedOn w:val="Normal"/>
    <w:link w:val="BodyTextChar"/>
    <w:uiPriority w:val="99"/>
    <w:semiHidden/>
    <w:unhideWhenUsed/>
    <w:rsid w:val="002344EB"/>
    <w:pPr>
      <w:spacing w:after="120"/>
    </w:pPr>
  </w:style>
  <w:style w:type="character" w:customStyle="1" w:styleId="BodyTextChar">
    <w:name w:val="Body Text Char"/>
    <w:basedOn w:val="DefaultParagraphFont"/>
    <w:link w:val="BodyText"/>
    <w:uiPriority w:val="99"/>
    <w:semiHidden/>
    <w:rsid w:val="002344EB"/>
  </w:style>
  <w:style w:type="paragraph" w:styleId="NormalWeb">
    <w:name w:val="Normal (Web)"/>
    <w:basedOn w:val="Normal"/>
    <w:uiPriority w:val="99"/>
    <w:semiHidden/>
    <w:unhideWhenUsed/>
    <w:rsid w:val="008A4CE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Revision">
    <w:name w:val="Revision"/>
    <w:hidden/>
    <w:uiPriority w:val="99"/>
    <w:semiHidden/>
    <w:rsid w:val="00A57696"/>
    <w:pPr>
      <w:spacing w:after="0" w:line="240" w:lineRule="auto"/>
    </w:pPr>
  </w:style>
  <w:style w:type="paragraph" w:customStyle="1" w:styleId="TableParagraph">
    <w:name w:val="Table Paragraph"/>
    <w:basedOn w:val="Normal"/>
    <w:uiPriority w:val="1"/>
    <w:qFormat/>
    <w:rsid w:val="00AB5EFC"/>
    <w:pPr>
      <w:widowControl w:val="0"/>
      <w:autoSpaceDE w:val="0"/>
      <w:autoSpaceDN w:val="0"/>
      <w:spacing w:after="0" w:line="240" w:lineRule="auto"/>
      <w:ind w:left="110"/>
    </w:pPr>
    <w:rPr>
      <w:rFonts w:ascii="Calibri" w:eastAsia="Calibri" w:hAnsi="Calibri" w:cs="Calibri"/>
      <w:lang w:eastAsia="en-IE" w:bidi="en-IE"/>
    </w:rPr>
  </w:style>
  <w:style w:type="paragraph" w:customStyle="1" w:styleId="xmsonormal">
    <w:name w:val="x_msonormal"/>
    <w:basedOn w:val="Normal"/>
    <w:rsid w:val="00F5059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67129"/>
    <w:rPr>
      <w:b/>
      <w:bCs/>
    </w:rPr>
  </w:style>
  <w:style w:type="table" w:styleId="TableGrid">
    <w:name w:val="Table Grid"/>
    <w:basedOn w:val="TableNormal"/>
    <w:uiPriority w:val="39"/>
    <w:rsid w:val="00267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B20FA"/>
    <w:rPr>
      <w:rFonts w:ascii="Calibri" w:eastAsia="Calibri" w:hAnsi="Calibri" w:cs="Calibri"/>
      <w:b/>
      <w:bCs/>
      <w:sz w:val="24"/>
      <w:szCs w:val="24"/>
      <w:lang w:eastAsia="en-IE" w:bidi="en-IE"/>
    </w:rPr>
  </w:style>
  <w:style w:type="character" w:customStyle="1" w:styleId="Heading2Char">
    <w:name w:val="Heading 2 Char"/>
    <w:basedOn w:val="DefaultParagraphFont"/>
    <w:link w:val="Heading2"/>
    <w:uiPriority w:val="9"/>
    <w:semiHidden/>
    <w:rsid w:val="0052561E"/>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qFormat/>
    <w:rsid w:val="0050483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504838"/>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539171">
      <w:bodyDiv w:val="1"/>
      <w:marLeft w:val="0"/>
      <w:marRight w:val="0"/>
      <w:marTop w:val="0"/>
      <w:marBottom w:val="0"/>
      <w:divBdr>
        <w:top w:val="none" w:sz="0" w:space="0" w:color="auto"/>
        <w:left w:val="none" w:sz="0" w:space="0" w:color="auto"/>
        <w:bottom w:val="none" w:sz="0" w:space="0" w:color="auto"/>
        <w:right w:val="none" w:sz="0" w:space="0" w:color="auto"/>
      </w:divBdr>
    </w:div>
    <w:div w:id="39324156">
      <w:bodyDiv w:val="1"/>
      <w:marLeft w:val="0"/>
      <w:marRight w:val="0"/>
      <w:marTop w:val="0"/>
      <w:marBottom w:val="0"/>
      <w:divBdr>
        <w:top w:val="none" w:sz="0" w:space="0" w:color="auto"/>
        <w:left w:val="none" w:sz="0" w:space="0" w:color="auto"/>
        <w:bottom w:val="none" w:sz="0" w:space="0" w:color="auto"/>
        <w:right w:val="none" w:sz="0" w:space="0" w:color="auto"/>
      </w:divBdr>
    </w:div>
    <w:div w:id="78991934">
      <w:bodyDiv w:val="1"/>
      <w:marLeft w:val="0"/>
      <w:marRight w:val="0"/>
      <w:marTop w:val="0"/>
      <w:marBottom w:val="0"/>
      <w:divBdr>
        <w:top w:val="none" w:sz="0" w:space="0" w:color="auto"/>
        <w:left w:val="none" w:sz="0" w:space="0" w:color="auto"/>
        <w:bottom w:val="none" w:sz="0" w:space="0" w:color="auto"/>
        <w:right w:val="none" w:sz="0" w:space="0" w:color="auto"/>
      </w:divBdr>
    </w:div>
    <w:div w:id="187767148">
      <w:bodyDiv w:val="1"/>
      <w:marLeft w:val="0"/>
      <w:marRight w:val="0"/>
      <w:marTop w:val="0"/>
      <w:marBottom w:val="0"/>
      <w:divBdr>
        <w:top w:val="none" w:sz="0" w:space="0" w:color="auto"/>
        <w:left w:val="none" w:sz="0" w:space="0" w:color="auto"/>
        <w:bottom w:val="none" w:sz="0" w:space="0" w:color="auto"/>
        <w:right w:val="none" w:sz="0" w:space="0" w:color="auto"/>
      </w:divBdr>
    </w:div>
    <w:div w:id="225145169">
      <w:bodyDiv w:val="1"/>
      <w:marLeft w:val="0"/>
      <w:marRight w:val="0"/>
      <w:marTop w:val="0"/>
      <w:marBottom w:val="0"/>
      <w:divBdr>
        <w:top w:val="none" w:sz="0" w:space="0" w:color="auto"/>
        <w:left w:val="none" w:sz="0" w:space="0" w:color="auto"/>
        <w:bottom w:val="none" w:sz="0" w:space="0" w:color="auto"/>
        <w:right w:val="none" w:sz="0" w:space="0" w:color="auto"/>
      </w:divBdr>
    </w:div>
    <w:div w:id="285548602">
      <w:bodyDiv w:val="1"/>
      <w:marLeft w:val="0"/>
      <w:marRight w:val="0"/>
      <w:marTop w:val="0"/>
      <w:marBottom w:val="0"/>
      <w:divBdr>
        <w:top w:val="none" w:sz="0" w:space="0" w:color="auto"/>
        <w:left w:val="none" w:sz="0" w:space="0" w:color="auto"/>
        <w:bottom w:val="none" w:sz="0" w:space="0" w:color="auto"/>
        <w:right w:val="none" w:sz="0" w:space="0" w:color="auto"/>
      </w:divBdr>
    </w:div>
    <w:div w:id="417140979">
      <w:bodyDiv w:val="1"/>
      <w:marLeft w:val="0"/>
      <w:marRight w:val="0"/>
      <w:marTop w:val="0"/>
      <w:marBottom w:val="0"/>
      <w:divBdr>
        <w:top w:val="none" w:sz="0" w:space="0" w:color="auto"/>
        <w:left w:val="none" w:sz="0" w:space="0" w:color="auto"/>
        <w:bottom w:val="none" w:sz="0" w:space="0" w:color="auto"/>
        <w:right w:val="none" w:sz="0" w:space="0" w:color="auto"/>
      </w:divBdr>
    </w:div>
    <w:div w:id="519050521">
      <w:bodyDiv w:val="1"/>
      <w:marLeft w:val="0"/>
      <w:marRight w:val="0"/>
      <w:marTop w:val="0"/>
      <w:marBottom w:val="0"/>
      <w:divBdr>
        <w:top w:val="none" w:sz="0" w:space="0" w:color="auto"/>
        <w:left w:val="none" w:sz="0" w:space="0" w:color="auto"/>
        <w:bottom w:val="none" w:sz="0" w:space="0" w:color="auto"/>
        <w:right w:val="none" w:sz="0" w:space="0" w:color="auto"/>
      </w:divBdr>
    </w:div>
    <w:div w:id="581641110">
      <w:bodyDiv w:val="1"/>
      <w:marLeft w:val="0"/>
      <w:marRight w:val="0"/>
      <w:marTop w:val="0"/>
      <w:marBottom w:val="0"/>
      <w:divBdr>
        <w:top w:val="none" w:sz="0" w:space="0" w:color="auto"/>
        <w:left w:val="none" w:sz="0" w:space="0" w:color="auto"/>
        <w:bottom w:val="none" w:sz="0" w:space="0" w:color="auto"/>
        <w:right w:val="none" w:sz="0" w:space="0" w:color="auto"/>
      </w:divBdr>
    </w:div>
    <w:div w:id="660351797">
      <w:bodyDiv w:val="1"/>
      <w:marLeft w:val="0"/>
      <w:marRight w:val="0"/>
      <w:marTop w:val="0"/>
      <w:marBottom w:val="0"/>
      <w:divBdr>
        <w:top w:val="none" w:sz="0" w:space="0" w:color="auto"/>
        <w:left w:val="none" w:sz="0" w:space="0" w:color="auto"/>
        <w:bottom w:val="none" w:sz="0" w:space="0" w:color="auto"/>
        <w:right w:val="none" w:sz="0" w:space="0" w:color="auto"/>
      </w:divBdr>
      <w:divsChild>
        <w:div w:id="89589471">
          <w:marLeft w:val="0"/>
          <w:marRight w:val="0"/>
          <w:marTop w:val="0"/>
          <w:marBottom w:val="180"/>
          <w:divBdr>
            <w:top w:val="none" w:sz="0" w:space="0" w:color="auto"/>
            <w:left w:val="none" w:sz="0" w:space="0" w:color="auto"/>
            <w:bottom w:val="none" w:sz="0" w:space="0" w:color="auto"/>
            <w:right w:val="none" w:sz="0" w:space="0" w:color="auto"/>
          </w:divBdr>
          <w:divsChild>
            <w:div w:id="1325626716">
              <w:marLeft w:val="0"/>
              <w:marRight w:val="0"/>
              <w:marTop w:val="15"/>
              <w:marBottom w:val="0"/>
              <w:divBdr>
                <w:top w:val="none" w:sz="0" w:space="0" w:color="auto"/>
                <w:left w:val="none" w:sz="0" w:space="0" w:color="auto"/>
                <w:bottom w:val="none" w:sz="0" w:space="0" w:color="auto"/>
                <w:right w:val="none" w:sz="0" w:space="0" w:color="auto"/>
              </w:divBdr>
            </w:div>
          </w:divsChild>
        </w:div>
        <w:div w:id="1839811568">
          <w:marLeft w:val="0"/>
          <w:marRight w:val="0"/>
          <w:marTop w:val="0"/>
          <w:marBottom w:val="180"/>
          <w:divBdr>
            <w:top w:val="none" w:sz="0" w:space="0" w:color="auto"/>
            <w:left w:val="none" w:sz="0" w:space="0" w:color="auto"/>
            <w:bottom w:val="none" w:sz="0" w:space="0" w:color="auto"/>
            <w:right w:val="none" w:sz="0" w:space="0" w:color="auto"/>
          </w:divBdr>
          <w:divsChild>
            <w:div w:id="140398415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707334480">
      <w:bodyDiv w:val="1"/>
      <w:marLeft w:val="0"/>
      <w:marRight w:val="0"/>
      <w:marTop w:val="0"/>
      <w:marBottom w:val="0"/>
      <w:divBdr>
        <w:top w:val="none" w:sz="0" w:space="0" w:color="auto"/>
        <w:left w:val="none" w:sz="0" w:space="0" w:color="auto"/>
        <w:bottom w:val="none" w:sz="0" w:space="0" w:color="auto"/>
        <w:right w:val="none" w:sz="0" w:space="0" w:color="auto"/>
      </w:divBdr>
    </w:div>
    <w:div w:id="710544569">
      <w:bodyDiv w:val="1"/>
      <w:marLeft w:val="0"/>
      <w:marRight w:val="0"/>
      <w:marTop w:val="0"/>
      <w:marBottom w:val="0"/>
      <w:divBdr>
        <w:top w:val="none" w:sz="0" w:space="0" w:color="auto"/>
        <w:left w:val="none" w:sz="0" w:space="0" w:color="auto"/>
        <w:bottom w:val="none" w:sz="0" w:space="0" w:color="auto"/>
        <w:right w:val="none" w:sz="0" w:space="0" w:color="auto"/>
      </w:divBdr>
    </w:div>
    <w:div w:id="876770539">
      <w:bodyDiv w:val="1"/>
      <w:marLeft w:val="0"/>
      <w:marRight w:val="0"/>
      <w:marTop w:val="0"/>
      <w:marBottom w:val="0"/>
      <w:divBdr>
        <w:top w:val="none" w:sz="0" w:space="0" w:color="auto"/>
        <w:left w:val="none" w:sz="0" w:space="0" w:color="auto"/>
        <w:bottom w:val="none" w:sz="0" w:space="0" w:color="auto"/>
        <w:right w:val="none" w:sz="0" w:space="0" w:color="auto"/>
      </w:divBdr>
    </w:div>
    <w:div w:id="924991610">
      <w:bodyDiv w:val="1"/>
      <w:marLeft w:val="0"/>
      <w:marRight w:val="0"/>
      <w:marTop w:val="0"/>
      <w:marBottom w:val="0"/>
      <w:divBdr>
        <w:top w:val="none" w:sz="0" w:space="0" w:color="auto"/>
        <w:left w:val="none" w:sz="0" w:space="0" w:color="auto"/>
        <w:bottom w:val="none" w:sz="0" w:space="0" w:color="auto"/>
        <w:right w:val="none" w:sz="0" w:space="0" w:color="auto"/>
      </w:divBdr>
    </w:div>
    <w:div w:id="1032532264">
      <w:bodyDiv w:val="1"/>
      <w:marLeft w:val="0"/>
      <w:marRight w:val="0"/>
      <w:marTop w:val="0"/>
      <w:marBottom w:val="0"/>
      <w:divBdr>
        <w:top w:val="none" w:sz="0" w:space="0" w:color="auto"/>
        <w:left w:val="none" w:sz="0" w:space="0" w:color="auto"/>
        <w:bottom w:val="none" w:sz="0" w:space="0" w:color="auto"/>
        <w:right w:val="none" w:sz="0" w:space="0" w:color="auto"/>
      </w:divBdr>
    </w:div>
    <w:div w:id="1053575487">
      <w:bodyDiv w:val="1"/>
      <w:marLeft w:val="0"/>
      <w:marRight w:val="0"/>
      <w:marTop w:val="0"/>
      <w:marBottom w:val="0"/>
      <w:divBdr>
        <w:top w:val="none" w:sz="0" w:space="0" w:color="auto"/>
        <w:left w:val="none" w:sz="0" w:space="0" w:color="auto"/>
        <w:bottom w:val="none" w:sz="0" w:space="0" w:color="auto"/>
        <w:right w:val="none" w:sz="0" w:space="0" w:color="auto"/>
      </w:divBdr>
    </w:div>
    <w:div w:id="1082607502">
      <w:bodyDiv w:val="1"/>
      <w:marLeft w:val="0"/>
      <w:marRight w:val="0"/>
      <w:marTop w:val="0"/>
      <w:marBottom w:val="0"/>
      <w:divBdr>
        <w:top w:val="none" w:sz="0" w:space="0" w:color="auto"/>
        <w:left w:val="none" w:sz="0" w:space="0" w:color="auto"/>
        <w:bottom w:val="none" w:sz="0" w:space="0" w:color="auto"/>
        <w:right w:val="none" w:sz="0" w:space="0" w:color="auto"/>
      </w:divBdr>
    </w:div>
    <w:div w:id="1152402805">
      <w:bodyDiv w:val="1"/>
      <w:marLeft w:val="0"/>
      <w:marRight w:val="0"/>
      <w:marTop w:val="0"/>
      <w:marBottom w:val="0"/>
      <w:divBdr>
        <w:top w:val="none" w:sz="0" w:space="0" w:color="auto"/>
        <w:left w:val="none" w:sz="0" w:space="0" w:color="auto"/>
        <w:bottom w:val="none" w:sz="0" w:space="0" w:color="auto"/>
        <w:right w:val="none" w:sz="0" w:space="0" w:color="auto"/>
      </w:divBdr>
    </w:div>
    <w:div w:id="1327049213">
      <w:bodyDiv w:val="1"/>
      <w:marLeft w:val="0"/>
      <w:marRight w:val="0"/>
      <w:marTop w:val="0"/>
      <w:marBottom w:val="0"/>
      <w:divBdr>
        <w:top w:val="none" w:sz="0" w:space="0" w:color="auto"/>
        <w:left w:val="none" w:sz="0" w:space="0" w:color="auto"/>
        <w:bottom w:val="none" w:sz="0" w:space="0" w:color="auto"/>
        <w:right w:val="none" w:sz="0" w:space="0" w:color="auto"/>
      </w:divBdr>
      <w:divsChild>
        <w:div w:id="811942666">
          <w:marLeft w:val="0"/>
          <w:marRight w:val="0"/>
          <w:marTop w:val="0"/>
          <w:marBottom w:val="180"/>
          <w:divBdr>
            <w:top w:val="none" w:sz="0" w:space="0" w:color="auto"/>
            <w:left w:val="none" w:sz="0" w:space="0" w:color="auto"/>
            <w:bottom w:val="none" w:sz="0" w:space="0" w:color="auto"/>
            <w:right w:val="none" w:sz="0" w:space="0" w:color="auto"/>
          </w:divBdr>
          <w:divsChild>
            <w:div w:id="177355518">
              <w:marLeft w:val="0"/>
              <w:marRight w:val="0"/>
              <w:marTop w:val="15"/>
              <w:marBottom w:val="0"/>
              <w:divBdr>
                <w:top w:val="none" w:sz="0" w:space="0" w:color="auto"/>
                <w:left w:val="none" w:sz="0" w:space="0" w:color="auto"/>
                <w:bottom w:val="none" w:sz="0" w:space="0" w:color="auto"/>
                <w:right w:val="none" w:sz="0" w:space="0" w:color="auto"/>
              </w:divBdr>
            </w:div>
          </w:divsChild>
        </w:div>
        <w:div w:id="1183083846">
          <w:marLeft w:val="0"/>
          <w:marRight w:val="0"/>
          <w:marTop w:val="0"/>
          <w:marBottom w:val="180"/>
          <w:divBdr>
            <w:top w:val="none" w:sz="0" w:space="0" w:color="auto"/>
            <w:left w:val="none" w:sz="0" w:space="0" w:color="auto"/>
            <w:bottom w:val="none" w:sz="0" w:space="0" w:color="auto"/>
            <w:right w:val="none" w:sz="0" w:space="0" w:color="auto"/>
          </w:divBdr>
          <w:divsChild>
            <w:div w:id="211586097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619605990">
      <w:bodyDiv w:val="1"/>
      <w:marLeft w:val="0"/>
      <w:marRight w:val="0"/>
      <w:marTop w:val="0"/>
      <w:marBottom w:val="0"/>
      <w:divBdr>
        <w:top w:val="none" w:sz="0" w:space="0" w:color="auto"/>
        <w:left w:val="none" w:sz="0" w:space="0" w:color="auto"/>
        <w:bottom w:val="none" w:sz="0" w:space="0" w:color="auto"/>
        <w:right w:val="none" w:sz="0" w:space="0" w:color="auto"/>
      </w:divBdr>
    </w:div>
    <w:div w:id="1666396561">
      <w:bodyDiv w:val="1"/>
      <w:marLeft w:val="0"/>
      <w:marRight w:val="0"/>
      <w:marTop w:val="0"/>
      <w:marBottom w:val="0"/>
      <w:divBdr>
        <w:top w:val="none" w:sz="0" w:space="0" w:color="auto"/>
        <w:left w:val="none" w:sz="0" w:space="0" w:color="auto"/>
        <w:bottom w:val="none" w:sz="0" w:space="0" w:color="auto"/>
        <w:right w:val="none" w:sz="0" w:space="0" w:color="auto"/>
      </w:divBdr>
    </w:div>
    <w:div w:id="1873876588">
      <w:bodyDiv w:val="1"/>
      <w:marLeft w:val="0"/>
      <w:marRight w:val="0"/>
      <w:marTop w:val="0"/>
      <w:marBottom w:val="0"/>
      <w:divBdr>
        <w:top w:val="none" w:sz="0" w:space="0" w:color="auto"/>
        <w:left w:val="none" w:sz="0" w:space="0" w:color="auto"/>
        <w:bottom w:val="none" w:sz="0" w:space="0" w:color="auto"/>
        <w:right w:val="none" w:sz="0" w:space="0" w:color="auto"/>
      </w:divBdr>
    </w:div>
    <w:div w:id="2030328428">
      <w:bodyDiv w:val="1"/>
      <w:marLeft w:val="0"/>
      <w:marRight w:val="0"/>
      <w:marTop w:val="0"/>
      <w:marBottom w:val="0"/>
      <w:divBdr>
        <w:top w:val="none" w:sz="0" w:space="0" w:color="auto"/>
        <w:left w:val="none" w:sz="0" w:space="0" w:color="auto"/>
        <w:bottom w:val="none" w:sz="0" w:space="0" w:color="auto"/>
        <w:right w:val="none" w:sz="0" w:space="0" w:color="auto"/>
      </w:divBdr>
    </w:div>
    <w:div w:id="214225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ciatalent.com/ip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pa@consciatalent.co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a.i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320CF479285564C9FB6CA0183C839A3"/>
        <w:category>
          <w:name w:val="General"/>
          <w:gallery w:val="placeholder"/>
        </w:category>
        <w:types>
          <w:type w:val="bbPlcHdr"/>
        </w:types>
        <w:behaviors>
          <w:behavior w:val="content"/>
        </w:behaviors>
        <w:guid w:val="{E1C9D279-D51D-F341-A777-95F3D1736E83}"/>
      </w:docPartPr>
      <w:docPartBody>
        <w:p w:rsidR="00000000" w:rsidRDefault="003A44EB" w:rsidP="003A44EB">
          <w:pPr>
            <w:pStyle w:val="E320CF479285564C9FB6CA0183C839A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IN Next LT Pro">
    <w:altName w:val="Calibri"/>
    <w:panose1 w:val="020B0604020202020204"/>
    <w:charset w:val="00"/>
    <w:family w:val="swiss"/>
    <w:notTrueType/>
    <w:pitch w:val="variable"/>
    <w:sig w:usb0="A00000AF" w:usb1="5000205B" w:usb2="00000000" w:usb3="00000000" w:csb0="0000009B"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EB"/>
    <w:rsid w:val="00125347"/>
    <w:rsid w:val="001F7FA2"/>
    <w:rsid w:val="003A4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20CF479285564C9FB6CA0183C839A3">
    <w:name w:val="E320CF479285564C9FB6CA0183C839A3"/>
    <w:rsid w:val="003A4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D21DC-5D1B-4AA0-8C85-573C52A0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4167</Words>
  <Characters>23794</Characters>
  <Application>Microsoft Office Word</Application>
  <DocSecurity>0</DocSecurity>
  <Lines>610</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 Murphy</dc:creator>
  <cp:keywords/>
  <dc:description/>
  <cp:lastModifiedBy>Lucy Mullan</cp:lastModifiedBy>
  <cp:revision>3</cp:revision>
  <cp:lastPrinted>2026-06-12T14:26:00Z</cp:lastPrinted>
  <dcterms:created xsi:type="dcterms:W3CDTF">2026-08-05T12:59:00Z</dcterms:created>
  <dcterms:modified xsi:type="dcterms:W3CDTF">2026-08-05T13:01:00Z</dcterms:modified>
</cp:coreProperties>
</file>