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color w:val="1F4E79"/>
          <w:sz w:val="32"/>
          <w:szCs w:val="32"/>
        </w:rPr>
        <w:t xml:space="preserve">Remote Musculoskeletal (MSK) Radiologist</w:t>
      </w:r>
    </w:p>
    <w:p>
      <w:pPr>
        <w:spacing w:after="40"/>
        <w:jc w:val="center"/>
      </w:pPr>
      <w:r>
        <w:rPr>
          <w:rFonts w:ascii="Arial" w:cs="Arial" w:eastAsia="Arial" w:hAnsi="Arial"/>
          <w:i/>
          <w:iCs/>
          <w:color w:val="595959"/>
          <w:sz w:val="22"/>
          <w:szCs w:val="22"/>
        </w:rPr>
        <w:t xml:space="preserve">Outpatient MSK MRI, MSK CT, and related musculoskeletal studies</w:t>
      </w:r>
    </w:p>
    <w:p>
      <w:pPr>
        <w:spacing w:after="200"/>
        <w:jc w:val="center"/>
      </w:pPr>
      <w:r>
        <w:rPr>
          <w:rFonts w:ascii="Arial" w:cs="Arial" w:eastAsia="Arial" w:hAnsi="Arial"/>
          <w:color w:val="2E75B6"/>
          <w:sz w:val="20"/>
          <w:szCs w:val="20"/>
        </w:rPr>
        <w:t xml:space="preserve">100% remote  ·  Work from home  ·  Full-time or part-time  ·  W-2 or 1099</w:t>
      </w:r>
    </w:p>
    <w:p>
      <w:pPr>
        <w:pStyle w:val="Heading1"/>
      </w:pPr>
      <w:r>
        <w:t xml:space="preserve">Position Overview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 premier practice is recruiting board-certified radiologists for a 100% remote musculoskeletal imaging track covering expanding outpatient volume. The position is being filled on a priority basis to meet demand for outpatient MSK MRI and MSK CT interpretation.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practice is organized around a physician-first workflow. An in-house clinical support team prepares studies, assembles prior imaging and history, and manages calls to referring physicians so the radiologist can devote working time to interpretation and dictation.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Target specialty: MSK imaging fellowship, or general diagnostic radiology with strong MSK competence.</w:t>
      </w:r>
    </w:p>
    <w:p>
      <w:pPr>
        <w:pStyle w:val="Heading1"/>
      </w:pPr>
      <w:r>
        <w:t xml:space="preserve">Schedule Options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W-2 full-time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1099 part-time shifts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Per-click flexible reading from a worklist; at-will</w:t>
      </w:r>
    </w:p>
    <w:p>
      <w:pPr>
        <w:pStyle w:val="Heading1"/>
      </w:pPr>
      <w:r>
        <w:t xml:space="preserve">Core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Board certified or board eligible, ABR or AOBR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Demonstrated proficiency in MSK MRI and MSK 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Fellowship training in musculoskeletal imaging is preferred; diagnostic radiologists with substantial MSK experience are encouraged to apply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Must reside in the United States and be legally authorized to practice there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Medical licensure in Florida, Texas, Minnesota, North Carolina, or Louisiana is a plus but is not required to be considered</w:t>
      </w:r>
    </w:p>
    <w:p>
      <w:pPr>
        <w:pStyle w:val="Heading1"/>
      </w:pPr>
      <w:r>
        <w:t xml:space="preserve">Infrastructure and Benefits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W-2 employment with full benefits, or 1099 independent contractor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Fully configured home PACS workstation provided and maintained, with 24/7 internal IT support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Company-paid medical malpractice insurance with unlimited tail coverage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Internal medical staff team completes and pays for credentialing, state renewals, and licensing fees</w:t>
      </w:r>
    </w:p>
    <w:p>
      <w:pPr>
        <w:pStyle w:val="Heading1"/>
      </w:pPr>
      <w:r>
        <w:t xml:space="preserve">Colleague Referral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this role is not the right fit, referring a qualified colleague is appreciated. MedAtlantic Healthcare Solutions offers a referral bonus of up to $3,500 when a referred physician is successfully placed.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Referral form:</w:t>
      </w:r>
    </w:p>
    <w:p>
      <w:pPr>
        <w:spacing w:after="120"/>
      </w:pPr>
      <w:hyperlink w:history="1" r:id="rId-hv6nfuefmsidgkar2owp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https://docs.google.com/forms/d/e/1FAIpQLSd4yrBzAXgM2dEJ6L6ZFBTJUnj93m_qcIGplWMkJDca6P3DjQ/viewform</w:t>
        </w:r>
      </w:hyperlink>
    </w:p>
    <w:p>
      <w:pPr>
        <w:pStyle w:val="Heading1"/>
      </w:pPr>
      <w:r>
        <w:t xml:space="preserve">To Apply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Submit a confidential CV to </w:t>
      </w:r>
      <w:hyperlink w:history="1" r:id="rIdajbom1j_gqnwtxrpv_9pu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Contact@medatlantichcs.com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Save our physician careers page in your browser favorites for future opportunities:</w:t>
      </w:r>
    </w:p>
    <w:p>
      <w:pPr>
        <w:spacing w:after="120"/>
      </w:pPr>
      <w:hyperlink w:history="1" r:id="rIdl54ilx5egjtjtr615dsjv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https://medatlantichcs.com/for-physicians</w:t>
        </w:r>
      </w:hyperlink>
    </w:p>
    <w:sectPr>
      <w:headerReference w:type="default" r:id="rId7"/>
      <w:pgSz w:w="12240" w:h="15840" w:orient="portrait"/>
      <w:pgMar w:top="1008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4E79" w:sz="12" w:space="6"/>
      </w:pBdr>
      <w:spacing w:after="80"/>
      <w:jc w:val="center"/>
    </w:pPr>
    <w:r>
      <w:drawing>
        <wp:inline distT="0" distB="0" distL="0" distR="0">
          <wp:extent cx="1905000" cy="428625"/>
          <wp:effectExtent t="0" r="0" b="0" l="0"/>
          <wp:docPr id="1" name="MedAtlantic Healthcare Solutions Logo" descr="Company logo for MedAtlantic Healthcare Solutions" title="MedAtlant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4E79" w:sz="12" w:space="4"/>
      </w:pBdr>
      <w:spacing w:after="120" w:before="280"/>
      <w:outlineLvl w:val="0"/>
    </w:pPr>
    <w:rPr>
      <w:rFonts w:ascii="Arial" w:cs="Arial" w:eastAsia="Arial" w:hAnsi="Arial"/>
      <w:b/>
      <w:bCs/>
      <w:caps/>
      <w:color w:val="1F4E79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-hv6nfuefmsidgkar2owp" Type="http://schemas.openxmlformats.org/officeDocument/2006/relationships/hyperlink" Target="https://docs.google.com/forms/d/e/1FAIpQLSd4yrBzAXgM2dEJ6L6ZFBTJUnj93m_qcIGplWMkJDca6P3DjQ/viewform" TargetMode="External"/><Relationship Id="rIdajbom1j_gqnwtxrpv_9pu" Type="http://schemas.openxmlformats.org/officeDocument/2006/relationships/hyperlink" Target="mailto:Contact@medatlantichcs.com" TargetMode="External"/><Relationship Id="rIdl54ilx5egjtjtr615dsjv" Type="http://schemas.openxmlformats.org/officeDocument/2006/relationships/hyperlink" Target="https://medatlantichcs.com/for-physicians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3e9a4e3ba053c3ca54f41a9dd63c4121c64099a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2026-09-24T19:58:31.229Z</dcterms:created>
  <dcterms:modified xsi:type="dcterms:W3CDTF">2026-09-24T19:58:31.229Z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